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1E" w:rsidRPr="000E60FB" w:rsidRDefault="00015709" w:rsidP="000E60FB">
      <w:pPr>
        <w:jc w:val="center"/>
      </w:pPr>
      <w:r w:rsidRPr="00015709">
        <w:rPr>
          <w:rFonts w:hint="eastAsia"/>
          <w:sz w:val="36"/>
        </w:rPr>
        <w:t>“全国零售训练营”</w:t>
      </w:r>
      <w:r w:rsidR="000E60FB" w:rsidRPr="000E60FB">
        <w:rPr>
          <w:rFonts w:hint="eastAsia"/>
          <w:sz w:val="36"/>
        </w:rPr>
        <w:t>项目建议书</w:t>
      </w:r>
    </w:p>
    <w:p w:rsidR="00C9671E" w:rsidRPr="004E1952" w:rsidRDefault="00C9671E" w:rsidP="00C9671E">
      <w:pPr>
        <w:pStyle w:val="a5"/>
        <w:keepNext/>
        <w:keepLines/>
        <w:numPr>
          <w:ilvl w:val="0"/>
          <w:numId w:val="12"/>
        </w:numPr>
        <w:spacing w:before="340" w:after="330" w:line="360" w:lineRule="auto"/>
        <w:ind w:firstLineChars="0"/>
        <w:jc w:val="center"/>
        <w:outlineLvl w:val="0"/>
        <w:rPr>
          <w:rFonts w:ascii="仿宋_GB2312" w:eastAsia="仿宋_GB2312"/>
          <w:b/>
          <w:kern w:val="0"/>
          <w:sz w:val="30"/>
          <w:szCs w:val="30"/>
        </w:rPr>
      </w:pPr>
      <w:r w:rsidRPr="004E1952">
        <w:rPr>
          <w:rFonts w:ascii="仿宋_GB2312" w:eastAsia="仿宋_GB2312" w:hint="eastAsia"/>
          <w:b/>
          <w:bCs/>
          <w:kern w:val="44"/>
          <w:sz w:val="30"/>
          <w:szCs w:val="30"/>
        </w:rPr>
        <w:t>项目介绍</w:t>
      </w:r>
    </w:p>
    <w:p w:rsidR="00C9671E" w:rsidRPr="004E1952" w:rsidRDefault="00C9671E" w:rsidP="00C9671E">
      <w:pPr>
        <w:widowControl/>
        <w:spacing w:line="360" w:lineRule="auto"/>
        <w:ind w:firstLineChars="200" w:firstLine="480"/>
        <w:jc w:val="left"/>
        <w:rPr>
          <w:rFonts w:ascii="仿宋_GB2312" w:eastAsia="仿宋_GB2312"/>
          <w:kern w:val="0"/>
          <w:sz w:val="24"/>
          <w:szCs w:val="24"/>
        </w:rPr>
      </w:pPr>
      <w:bookmarkStart w:id="0" w:name="_Toc427956857"/>
      <w:bookmarkEnd w:id="0"/>
      <w:r w:rsidRPr="004E1952">
        <w:rPr>
          <w:rFonts w:ascii="仿宋_GB2312" w:eastAsia="仿宋_GB2312" w:hint="eastAsia"/>
          <w:kern w:val="0"/>
          <w:sz w:val="24"/>
          <w:szCs w:val="24"/>
        </w:rPr>
        <w:t>本项目为由沃尔玛全球基金资助，友成企业家扶贫基金会结合自身在社会扶贫方面的经验优势，整合政府、研究机构、培训机构、商业协会、企业等社会各界资源，在贫困地区开展的妇女经济赋权项目。</w:t>
      </w:r>
    </w:p>
    <w:p w:rsidR="00C9671E" w:rsidRPr="004E1952" w:rsidRDefault="00C9671E" w:rsidP="00C9671E">
      <w:pPr>
        <w:widowControl/>
        <w:spacing w:line="360" w:lineRule="auto"/>
        <w:ind w:firstLine="465"/>
        <w:jc w:val="left"/>
        <w:rPr>
          <w:rFonts w:ascii="仿宋_GB2312" w:eastAsia="仿宋_GB2312"/>
          <w:kern w:val="0"/>
          <w:sz w:val="24"/>
          <w:szCs w:val="24"/>
        </w:rPr>
      </w:pPr>
      <w:r w:rsidRPr="004E1952">
        <w:rPr>
          <w:rFonts w:ascii="仿宋_GB2312" w:eastAsia="仿宋_GB2312" w:hint="eastAsia"/>
          <w:kern w:val="0"/>
          <w:sz w:val="24"/>
          <w:szCs w:val="24"/>
        </w:rPr>
        <w:t>本项目将通过创新的线上线下O2O培训模式，研发适合贫困妇女经济发展的40小时的课程和教材，培训中国4个省（贵州、江西、河北、四川）的约30个贫困县的10000名贫困人口（包括80%的贫困女性，18-45岁并且获得了初级教育），让她们掌握零售业就业和电商创业的知识技能，并为她们创造电商创业的机会以及在已经成立的电商公司就业的机会，在培训后6个月至1年内实现50%以上的就业创业率，改善她们的经济能力，增加贫困家庭的收入，赋予妇女在经济和社会发展的能力，促进加快贫困地区经济水平的提升。</w:t>
      </w:r>
    </w:p>
    <w:p w:rsidR="00C9671E" w:rsidRPr="004E1952" w:rsidRDefault="00C9671E" w:rsidP="00C9671E">
      <w:pPr>
        <w:widowControl/>
        <w:spacing w:line="360" w:lineRule="auto"/>
        <w:ind w:firstLine="465"/>
        <w:jc w:val="left"/>
        <w:rPr>
          <w:rFonts w:ascii="仿宋_GB2312" w:eastAsia="仿宋_GB2312"/>
          <w:kern w:val="0"/>
          <w:sz w:val="24"/>
          <w:szCs w:val="24"/>
        </w:rPr>
      </w:pPr>
      <w:r w:rsidRPr="004E1952">
        <w:rPr>
          <w:rFonts w:ascii="仿宋_GB2312" w:eastAsia="仿宋_GB2312" w:hint="eastAsia"/>
          <w:kern w:val="0"/>
          <w:sz w:val="24"/>
          <w:szCs w:val="24"/>
        </w:rPr>
        <w:t>在项目结束后，友成会将所有</w:t>
      </w:r>
      <w:r w:rsidR="00354795">
        <w:rPr>
          <w:rFonts w:ascii="仿宋_GB2312" w:eastAsia="仿宋_GB2312" w:hint="eastAsia"/>
          <w:kern w:val="0"/>
          <w:sz w:val="24"/>
          <w:szCs w:val="24"/>
        </w:rPr>
        <w:t>的课程资源向公众开放</w:t>
      </w:r>
      <w:r w:rsidRPr="004E1952">
        <w:rPr>
          <w:rFonts w:ascii="仿宋_GB2312" w:eastAsia="仿宋_GB2312" w:hint="eastAsia"/>
          <w:kern w:val="0"/>
          <w:sz w:val="24"/>
          <w:szCs w:val="24"/>
        </w:rPr>
        <w:t>。</w:t>
      </w:r>
    </w:p>
    <w:p w:rsidR="00C9671E" w:rsidRPr="004E1952" w:rsidRDefault="00C9671E" w:rsidP="00C9671E">
      <w:pPr>
        <w:keepNext/>
        <w:keepLines/>
        <w:spacing w:before="340" w:after="330" w:line="360" w:lineRule="auto"/>
        <w:jc w:val="center"/>
        <w:outlineLvl w:val="0"/>
        <w:rPr>
          <w:rFonts w:ascii="仿宋_GB2312" w:eastAsia="仿宋_GB2312"/>
          <w:kern w:val="44"/>
          <w:sz w:val="30"/>
          <w:szCs w:val="30"/>
        </w:rPr>
      </w:pPr>
      <w:r w:rsidRPr="004E1952">
        <w:rPr>
          <w:rFonts w:ascii="仿宋_GB2312" w:eastAsia="仿宋_GB2312" w:hint="eastAsia"/>
          <w:b/>
          <w:bCs/>
          <w:kern w:val="44"/>
          <w:sz w:val="30"/>
          <w:szCs w:val="30"/>
        </w:rPr>
        <w:t>第二章 背景描述</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尽管中国扶贫工作取得了很大的成绩，按照国际的贫困标准，到2013年底， 中国仍有2亿多人口生活在贫困线下。在这些贫困人口中，存在大量留守妇女、留守儿童和老人，他们成为当地社区建设的重要力量，尤其实是妇女，她们承担了家庭和生产的双重压力，最为需要通过赋能，解决他们面临的生计改善的问题。为此，我们选择在主要以贫困地区为主的区域进行零售业培训项目，希望培训贫困妇女并让她们在快速发展的零售行业获得工作或在项目等支持下，创办基于互联网的小零售商店，不仅可以促进行业的发展，赋予妇女更多的经济权利，改善家庭生活条件，更可以加快农村减贫。</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2014年开始，一些电子商务公司已经看到了巨大的农村市场是城市居民开始网购后的又一个新的发展契机。电商企业已经开始计划将国内巨大的农村地区变成一个新的市场。然而，目前大部分农村电商都集中在中国沿海地区。但是将</w:t>
      </w:r>
      <w:r w:rsidRPr="004E1952">
        <w:rPr>
          <w:rFonts w:ascii="仿宋_GB2312" w:eastAsia="仿宋_GB2312" w:hint="eastAsia"/>
          <w:kern w:val="0"/>
          <w:sz w:val="24"/>
          <w:szCs w:val="24"/>
          <w:shd w:val="clear" w:color="auto" w:fill="FFFFFF"/>
        </w:rPr>
        <w:lastRenderedPageBreak/>
        <w:t>这种新的商业活动引入那些偏远且教育水平低的贫困地区，无疑是一个巨大的挑战。</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 xml:space="preserve">在乡村地区的基础硬件这方面，国家从2004年实施的“村村通”项目可以保障。“村村通”是国家的系统工程，包括公路、电力、饮用水、电话网、有线电视网、互联网等等。2015年，国务院办公厅印发《关于加快高速宽带网络建设推进网络提速降费的指导意见》，指出2015年，将实现95%以上的行政村通固定或移动宽带。到2017年80%以上的行政村实现光纤到村，农村宽带家庭普及率大幅提升；4G网络全面覆盖城市和农村，移动宽带人口普及率接近中等发达国家水平。 </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在网络普及率方面，2015年 7月23日，中国互联网络信息中心（CNNIC）在京发布第36次《中国互联网络发展状况统计报告》显示，截至2015年6月，我国网民规模达6.68亿，互联网普及率为48.8%，手机网民规模达5.94亿，我国农村网民规模达1.86亿，与2014年底相比增加800万。</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中国的电子商务发展至今，已经呈现蓬勃之势。2014年中国电子商务市场交易规模12.3万亿元，根据中国最大的电商平台阿里巴巴的统计，2014年来自国家级贫困县的网店销售额接近160亿元，其中网店销售额超过1亿元的国家级贫困县有25个。而根据国家商务部介绍，目前全国有涉农的网站3万多家，涉农的电子商务4000家。目前中西部地区电子商务增速非常快，未来发展空间非常大，“在我们统计的网购增速最快的前25个县中，十几个都是来自中西部地区。”2015年，商务部还制定发布了《 “互联网+流通”行动计划》中提出，将培育200个电子商务进农村综合示范县、创建60个国家级电子商务示范基地、培育150家国家级电子商务示范企业、指导地方建设50个电子商务人才培训基地。今年中央将安排财政资金投资20亿元。</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在今年（2015年）3月5日上午十二届全国人大三次会议上，李克强总理在政府工作报告中首次提出“互联网+”行动计划。李克强在政府工作报告中提出，“制定“互联网+”行动计划，推动移动互联网、云计算、大数据、物联网等与现代制造业结合，促进电子商务、工业互联网和互联网金融健康发展，引导互联网企业拓展国际市场.”</w:t>
      </w:r>
    </w:p>
    <w:p w:rsidR="00C9671E" w:rsidRPr="004E1952" w:rsidRDefault="00C9671E" w:rsidP="00C9671E">
      <w:pPr>
        <w:widowControl/>
        <w:spacing w:after="225" w:line="360" w:lineRule="auto"/>
        <w:ind w:firstLineChars="200" w:firstLine="48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lastRenderedPageBreak/>
        <w:t>通过培训正在快速发展的电子商务，贫困地区妇女可以为自己创造很多工作或自营就业的机会。这些都是通过最新的农村网店来实现，并且通过在线购买或销售产品使得当地居民收入也得以增加。打包、物流、甚至给农产品照相都是当地潜在的工作机会。因此，这一项目所带来的益处及产生的影响远远超越了因项目而接受电子商务培训的妇女。</w:t>
      </w:r>
    </w:p>
    <w:p w:rsidR="00C9671E" w:rsidRPr="004E1952" w:rsidRDefault="00C9671E" w:rsidP="00C9671E">
      <w:pPr>
        <w:widowControl/>
        <w:spacing w:after="225" w:line="360" w:lineRule="auto"/>
        <w:ind w:firstLine="42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友成基金会一直致力于创新扶贫机制，如通过2008年起研发并执行的“扶贫志愿者行动计划”，动员社会力量参与扶贫开发工作，搭建起为政府、市场和社会组织的服务体系。</w:t>
      </w:r>
    </w:p>
    <w:p w:rsidR="00C9671E" w:rsidRPr="004E1952" w:rsidRDefault="00C9671E" w:rsidP="00C9671E">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同时，友成自2014年起积极探索电商扶贫的创新模式。首先，搭建电商扶贫资源协调平台，汇集了包括政府、专家、网商平台、服务商在内的支持平台；其次，建立“志愿者驿站”和“实训基地”，为贫困地区利用电商途径提升可持续发展能力提供服务；再次，搭建线上MOOC平台，开发初级电商培训体系并完成部分课程录制。为摸索与沃尔玛的项目合作经验，从今年6月起，友成基金会在贵州、江西、甘肃等地开始启动一个小规模试点项目，针对贵州、江西、甘肃三地100名贫困县的合作社农户，开展电商运营技能培训、众筹创业融资项目等服务，并提供了为期3个月的孵化支持，实现50%以上的电商创业率。在项目成功实施的基础上，友成将结合自身理念和优势，依托扶贫志愿者行动计划的经验和资源，较大规模的实施本项目。</w:t>
      </w:r>
    </w:p>
    <w:p w:rsidR="00C9671E" w:rsidRPr="004E1952" w:rsidRDefault="00C9671E" w:rsidP="00C9671E">
      <w:pPr>
        <w:widowControl/>
        <w:spacing w:line="360" w:lineRule="auto"/>
        <w:jc w:val="left"/>
        <w:rPr>
          <w:rFonts w:ascii="仿宋_GB2312" w:eastAsia="仿宋_GB2312"/>
          <w:b/>
          <w:bCs/>
          <w:kern w:val="44"/>
          <w:sz w:val="24"/>
          <w:szCs w:val="24"/>
        </w:rPr>
      </w:pPr>
    </w:p>
    <w:p w:rsidR="00C9671E" w:rsidRPr="00DF795D" w:rsidRDefault="00C9671E" w:rsidP="00C9671E">
      <w:pPr>
        <w:widowControl/>
        <w:spacing w:line="360" w:lineRule="auto"/>
        <w:jc w:val="center"/>
        <w:rPr>
          <w:rFonts w:ascii="仿宋_GB2312" w:eastAsia="仿宋_GB2312"/>
          <w:kern w:val="44"/>
          <w:sz w:val="30"/>
          <w:szCs w:val="30"/>
        </w:rPr>
      </w:pPr>
      <w:r w:rsidRPr="00DF795D">
        <w:rPr>
          <w:rFonts w:ascii="仿宋_GB2312" w:eastAsia="仿宋_GB2312" w:hint="eastAsia"/>
          <w:b/>
          <w:bCs/>
          <w:kern w:val="44"/>
          <w:sz w:val="30"/>
          <w:szCs w:val="30"/>
        </w:rPr>
        <w:t>第三章 项目目标</w:t>
      </w:r>
    </w:p>
    <w:p w:rsidR="00C9671E" w:rsidRPr="004E1952" w:rsidRDefault="00C9671E" w:rsidP="00C9671E">
      <w:pPr>
        <w:widowControl/>
        <w:spacing w:line="360" w:lineRule="auto"/>
        <w:jc w:val="left"/>
        <w:rPr>
          <w:rFonts w:ascii="仿宋_GB2312" w:eastAsia="仿宋_GB2312"/>
          <w:b/>
          <w:bCs/>
          <w:kern w:val="0"/>
          <w:sz w:val="24"/>
          <w:szCs w:val="24"/>
          <w:shd w:val="clear" w:color="auto" w:fill="FFFFFF"/>
        </w:rPr>
      </w:pPr>
    </w:p>
    <w:p w:rsidR="00C9671E" w:rsidRPr="004E1952" w:rsidRDefault="00C9671E" w:rsidP="00C9671E">
      <w:pPr>
        <w:widowControl/>
        <w:spacing w:line="360" w:lineRule="auto"/>
        <w:jc w:val="left"/>
        <w:rPr>
          <w:rFonts w:ascii="仿宋_GB2312" w:eastAsia="仿宋_GB2312"/>
          <w:b/>
          <w:bCs/>
          <w:kern w:val="0"/>
          <w:sz w:val="24"/>
          <w:szCs w:val="24"/>
          <w:shd w:val="clear" w:color="auto" w:fill="FFFFFF"/>
        </w:rPr>
      </w:pPr>
      <w:r w:rsidRPr="004E1952">
        <w:rPr>
          <w:rFonts w:ascii="仿宋_GB2312" w:eastAsia="仿宋_GB2312" w:hint="eastAsia"/>
          <w:b/>
          <w:bCs/>
          <w:kern w:val="0"/>
          <w:sz w:val="24"/>
          <w:szCs w:val="24"/>
          <w:shd w:val="clear" w:color="auto" w:fill="FFFFFF"/>
        </w:rPr>
        <w:t>项目总目标：</w:t>
      </w:r>
    </w:p>
    <w:p w:rsidR="00C9671E" w:rsidRPr="004E1952" w:rsidRDefault="00094EC3" w:rsidP="00C9671E">
      <w:pPr>
        <w:widowControl/>
        <w:spacing w:line="360" w:lineRule="auto"/>
        <w:ind w:firstLineChars="200" w:firstLine="480"/>
        <w:jc w:val="left"/>
        <w:rPr>
          <w:rFonts w:ascii="仿宋_GB2312" w:eastAsia="仿宋_GB2312" w:hAnsi="宋体"/>
          <w:sz w:val="24"/>
          <w:szCs w:val="24"/>
        </w:rPr>
      </w:pPr>
      <w:r>
        <w:rPr>
          <w:rFonts w:ascii="仿宋_GB2312" w:eastAsia="仿宋_GB2312" w:hAnsi="宋体" w:hint="eastAsia"/>
          <w:sz w:val="24"/>
          <w:szCs w:val="24"/>
        </w:rPr>
        <w:t>项目目标是提升妇女的</w:t>
      </w:r>
      <w:r w:rsidR="00C9671E" w:rsidRPr="004E1952">
        <w:rPr>
          <w:rFonts w:ascii="仿宋_GB2312" w:eastAsia="仿宋_GB2312" w:hAnsi="宋体" w:hint="eastAsia"/>
          <w:sz w:val="24"/>
          <w:szCs w:val="24"/>
        </w:rPr>
        <w:t>经济能力，增加就业创业机会，从而增</w:t>
      </w:r>
      <w:r>
        <w:rPr>
          <w:rFonts w:ascii="仿宋_GB2312" w:eastAsia="仿宋_GB2312" w:hAnsi="宋体" w:hint="eastAsia"/>
          <w:sz w:val="24"/>
          <w:szCs w:val="24"/>
        </w:rPr>
        <w:t>加贫困家庭的收入和赋予妇女在经济和社会发展的能力，加快贫困地区的</w:t>
      </w:r>
      <w:bookmarkStart w:id="1" w:name="_GoBack"/>
      <w:bookmarkEnd w:id="1"/>
      <w:r w:rsidR="00C9671E" w:rsidRPr="004E1952">
        <w:rPr>
          <w:rFonts w:ascii="仿宋_GB2312" w:eastAsia="仿宋_GB2312" w:hAnsi="宋体" w:hint="eastAsia"/>
          <w:sz w:val="24"/>
          <w:szCs w:val="24"/>
        </w:rPr>
        <w:t>经济发展。</w:t>
      </w:r>
    </w:p>
    <w:p w:rsidR="00C9671E" w:rsidRPr="004E1952" w:rsidRDefault="00C9671E" w:rsidP="00C9671E">
      <w:pPr>
        <w:widowControl/>
        <w:spacing w:line="360" w:lineRule="auto"/>
        <w:ind w:firstLineChars="200" w:firstLine="480"/>
        <w:jc w:val="left"/>
        <w:rPr>
          <w:rFonts w:ascii="仿宋_GB2312" w:eastAsia="仿宋_GB2312" w:hAnsi="宋体"/>
          <w:sz w:val="24"/>
          <w:szCs w:val="24"/>
        </w:rPr>
      </w:pPr>
      <w:r w:rsidRPr="004E1952">
        <w:rPr>
          <w:rFonts w:ascii="仿宋_GB2312" w:eastAsia="仿宋_GB2312" w:hAnsi="宋体" w:hint="eastAsia"/>
          <w:sz w:val="24"/>
          <w:szCs w:val="24"/>
        </w:rPr>
        <w:t>所有接受基础培训后的学员，会有两种渠道就业创业：1.创办网店；2.在电商公司就业，参与电商产业链就业。</w:t>
      </w:r>
    </w:p>
    <w:p w:rsidR="00C9671E" w:rsidRPr="004E1952" w:rsidRDefault="00C9671E" w:rsidP="00C9671E">
      <w:pPr>
        <w:widowControl/>
        <w:spacing w:line="360" w:lineRule="auto"/>
        <w:ind w:firstLineChars="200" w:firstLine="480"/>
        <w:jc w:val="left"/>
        <w:rPr>
          <w:rFonts w:ascii="仿宋_GB2312" w:eastAsia="仿宋_GB2312" w:hAnsi="宋体"/>
          <w:sz w:val="24"/>
          <w:szCs w:val="24"/>
        </w:rPr>
      </w:pPr>
      <w:r w:rsidRPr="004E1952">
        <w:rPr>
          <w:rFonts w:ascii="仿宋_GB2312" w:eastAsia="仿宋_GB2312" w:hAnsi="宋体" w:hint="eastAsia"/>
          <w:sz w:val="24"/>
          <w:szCs w:val="24"/>
        </w:rPr>
        <w:t>友成将会为此项目使用</w:t>
      </w:r>
      <w:r w:rsidRPr="004E1952">
        <w:rPr>
          <w:rFonts w:ascii="仿宋_GB2312" w:eastAsia="仿宋_GB2312" w:hint="eastAsia"/>
          <w:kern w:val="0"/>
          <w:sz w:val="24"/>
          <w:szCs w:val="24"/>
          <w:shd w:val="clear" w:color="auto" w:fill="FFFFFF"/>
        </w:rPr>
        <w:t>“Retail Training Camp”这个名字，并且也了解这个项目是和其他沃尔玛的合作伙伴一起执行，包括全国妇联和中国零售业协会，</w:t>
      </w:r>
      <w:r w:rsidRPr="004E1952">
        <w:rPr>
          <w:rFonts w:ascii="仿宋_GB2312" w:eastAsia="仿宋_GB2312" w:hint="eastAsia"/>
          <w:kern w:val="0"/>
          <w:sz w:val="24"/>
          <w:szCs w:val="24"/>
          <w:shd w:val="clear" w:color="auto" w:fill="FFFFFF"/>
        </w:rPr>
        <w:lastRenderedPageBreak/>
        <w:t>都将使用同样的品牌。经过沃尔玛基金会的优先批准，友成获得沃尔玛基金会的资金用于使用品牌、研发课程和执行项目成为可能。</w:t>
      </w:r>
    </w:p>
    <w:p w:rsidR="00C9671E" w:rsidRPr="004E1952" w:rsidRDefault="00C9671E" w:rsidP="00C9671E">
      <w:pPr>
        <w:widowControl/>
        <w:spacing w:line="360" w:lineRule="auto"/>
        <w:ind w:firstLine="420"/>
        <w:jc w:val="left"/>
        <w:rPr>
          <w:rFonts w:ascii="仿宋_GB2312" w:eastAsia="仿宋_GB2312"/>
          <w:kern w:val="0"/>
          <w:sz w:val="24"/>
          <w:szCs w:val="24"/>
          <w:shd w:val="clear" w:color="auto" w:fill="FFFFFF"/>
        </w:rPr>
      </w:pPr>
    </w:p>
    <w:p w:rsidR="00C9671E" w:rsidRPr="004E1952" w:rsidRDefault="00C9671E" w:rsidP="00C9671E">
      <w:pPr>
        <w:keepNext/>
        <w:widowControl/>
        <w:overflowPunct w:val="0"/>
        <w:autoSpaceDE w:val="0"/>
        <w:autoSpaceDN w:val="0"/>
        <w:adjustRightInd w:val="0"/>
        <w:spacing w:line="360" w:lineRule="auto"/>
        <w:outlineLvl w:val="1"/>
        <w:rPr>
          <w:rFonts w:ascii="仿宋_GB2312" w:eastAsia="仿宋_GB2312"/>
          <w:b/>
          <w:bCs/>
          <w:kern w:val="0"/>
          <w:sz w:val="24"/>
          <w:szCs w:val="24"/>
          <w:u w:val="single"/>
        </w:rPr>
      </w:pPr>
      <w:r w:rsidRPr="004E1952">
        <w:rPr>
          <w:rFonts w:ascii="仿宋_GB2312" w:eastAsia="仿宋_GB2312" w:hint="eastAsia"/>
          <w:b/>
          <w:bCs/>
          <w:kern w:val="0"/>
          <w:sz w:val="24"/>
          <w:szCs w:val="24"/>
          <w:u w:val="single"/>
        </w:rPr>
        <w:t>3.1 Outcome #1:产出结果1</w:t>
      </w:r>
    </w:p>
    <w:p w:rsidR="00C9671E" w:rsidRPr="004E1952" w:rsidRDefault="00C9671E" w:rsidP="00C9671E">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参加完培训后，受训的贫困人口包括男性和女性提升电商创业就业的知识和技能</w:t>
      </w:r>
    </w:p>
    <w:p w:rsidR="00C9671E" w:rsidRPr="004E1952" w:rsidRDefault="00C9671E" w:rsidP="00C9671E">
      <w:pPr>
        <w:keepNext/>
        <w:keepLines/>
        <w:spacing w:before="260" w:after="260" w:line="360" w:lineRule="auto"/>
        <w:jc w:val="left"/>
        <w:outlineLvl w:val="2"/>
        <w:rPr>
          <w:rFonts w:ascii="仿宋_GB2312" w:eastAsia="仿宋_GB2312"/>
          <w:b/>
          <w:bCs/>
          <w:i/>
          <w:iCs/>
          <w:kern w:val="0"/>
          <w:sz w:val="24"/>
          <w:szCs w:val="24"/>
        </w:rPr>
      </w:pPr>
      <w:bookmarkStart w:id="2" w:name="_Toc427956860"/>
      <w:bookmarkEnd w:id="2"/>
      <w:r w:rsidRPr="004E1952">
        <w:rPr>
          <w:rFonts w:ascii="仿宋_GB2312" w:eastAsia="仿宋_GB2312" w:hint="eastAsia"/>
          <w:b/>
          <w:bCs/>
          <w:i/>
          <w:iCs/>
          <w:kern w:val="0"/>
          <w:sz w:val="24"/>
          <w:szCs w:val="24"/>
        </w:rPr>
        <w:t>3.1.1 Outputs #1:</w:t>
      </w:r>
    </w:p>
    <w:p w:rsidR="00C9671E" w:rsidRPr="004E1952" w:rsidRDefault="00C9671E" w:rsidP="00C9671E">
      <w:pPr>
        <w:spacing w:line="360" w:lineRule="auto"/>
        <w:rPr>
          <w:rFonts w:ascii="仿宋_GB2312" w:eastAsia="仿宋_GB2312"/>
          <w:sz w:val="24"/>
          <w:szCs w:val="24"/>
        </w:rPr>
      </w:pPr>
      <w:r w:rsidRPr="004E1952">
        <w:rPr>
          <w:rFonts w:ascii="仿宋_GB2312" w:eastAsia="仿宋_GB2312" w:hint="eastAsia"/>
          <w:sz w:val="24"/>
          <w:szCs w:val="24"/>
        </w:rPr>
        <w:t>研发项目的“3+2+6”培训体系，包括3天的集中线上课程学习、2天的校内短期实训和6个月的创业就业孵化期。</w:t>
      </w:r>
    </w:p>
    <w:p w:rsidR="00C9671E" w:rsidRPr="004E1952" w:rsidRDefault="00C9671E" w:rsidP="00C9671E">
      <w:pPr>
        <w:widowControl/>
        <w:spacing w:line="360" w:lineRule="auto"/>
        <w:jc w:val="left"/>
        <w:rPr>
          <w:rFonts w:ascii="仿宋_GB2312" w:eastAsia="仿宋_GB2312"/>
          <w:kern w:val="0"/>
          <w:sz w:val="24"/>
          <w:szCs w:val="24"/>
        </w:rPr>
      </w:pPr>
    </w:p>
    <w:p w:rsidR="00C9671E" w:rsidRPr="004E1952" w:rsidRDefault="00C9671E" w:rsidP="00C9671E">
      <w:pPr>
        <w:widowControl/>
        <w:snapToGrid w:val="0"/>
        <w:spacing w:line="360" w:lineRule="auto"/>
        <w:jc w:val="left"/>
        <w:rPr>
          <w:rFonts w:ascii="仿宋_GB2312" w:eastAsia="仿宋_GB2312"/>
          <w:b/>
          <w:bCs/>
          <w:i/>
          <w:iCs/>
          <w:kern w:val="0"/>
          <w:sz w:val="24"/>
          <w:szCs w:val="24"/>
        </w:rPr>
      </w:pPr>
      <w:r w:rsidRPr="004E1952">
        <w:rPr>
          <w:rFonts w:ascii="仿宋_GB2312" w:eastAsia="仿宋_GB2312" w:hAnsi="宋体" w:hint="eastAsia"/>
          <w:b/>
          <w:sz w:val="24"/>
          <w:szCs w:val="24"/>
        </w:rPr>
        <w:t>策略：“3+2+6”培训体系</w:t>
      </w:r>
    </w:p>
    <w:p w:rsidR="00C9671E" w:rsidRPr="004E1952" w:rsidRDefault="00C9671E" w:rsidP="00C9671E">
      <w:pPr>
        <w:pStyle w:val="1"/>
        <w:numPr>
          <w:ilvl w:val="0"/>
          <w:numId w:val="1"/>
        </w:numPr>
        <w:snapToGrid w:val="0"/>
        <w:spacing w:line="360" w:lineRule="auto"/>
        <w:ind w:firstLine="482"/>
        <w:rPr>
          <w:rFonts w:ascii="仿宋_GB2312" w:eastAsia="仿宋_GB2312" w:hAnsi="宋体"/>
          <w:b/>
          <w:sz w:val="24"/>
          <w:szCs w:val="24"/>
        </w:rPr>
      </w:pPr>
      <w:r w:rsidRPr="004E1952">
        <w:rPr>
          <w:rFonts w:ascii="仿宋_GB2312" w:eastAsia="仿宋_GB2312" w:hAnsi="宋体" w:hint="eastAsia"/>
          <w:b/>
          <w:sz w:val="24"/>
          <w:szCs w:val="24"/>
        </w:rPr>
        <w:t>“3”－学员将参加3天集中线上课程学习。</w:t>
      </w:r>
    </w:p>
    <w:p w:rsidR="00C9671E" w:rsidRPr="004E1952" w:rsidRDefault="00C9671E" w:rsidP="00C9671E">
      <w:pPr>
        <w:snapToGrid w:val="0"/>
        <w:spacing w:line="360" w:lineRule="auto"/>
        <w:ind w:left="420"/>
        <w:rPr>
          <w:rFonts w:ascii="仿宋_GB2312" w:eastAsia="仿宋_GB2312" w:hAnsi="宋体"/>
          <w:sz w:val="24"/>
          <w:szCs w:val="24"/>
        </w:rPr>
      </w:pPr>
      <w:r w:rsidRPr="004E1952">
        <w:rPr>
          <w:rFonts w:ascii="仿宋_GB2312" w:eastAsia="仿宋_GB2312" w:hAnsi="宋体" w:hint="eastAsia"/>
          <w:sz w:val="24"/>
          <w:szCs w:val="24"/>
        </w:rPr>
        <w:t>学习结束后，学员结成同伴小组，进行集中讨论，每个小组5-8人左右，每组会有一个组长。根据各项目区域的情况，培训会在由当地扶贫办和电商协会提供的培训场所进行，包括电商培训中心、职业学校等地方，50人一期班。</w:t>
      </w:r>
    </w:p>
    <w:p w:rsidR="00C9671E" w:rsidRPr="004E1952" w:rsidRDefault="00C9671E" w:rsidP="00C9671E">
      <w:pPr>
        <w:pStyle w:val="1"/>
        <w:numPr>
          <w:ilvl w:val="0"/>
          <w:numId w:val="1"/>
        </w:numPr>
        <w:spacing w:line="360" w:lineRule="auto"/>
        <w:ind w:left="388" w:firstLine="482"/>
        <w:jc w:val="left"/>
        <w:rPr>
          <w:rFonts w:ascii="仿宋_GB2312" w:eastAsia="仿宋_GB2312" w:hAnsi="宋体"/>
          <w:b/>
          <w:sz w:val="24"/>
          <w:szCs w:val="24"/>
        </w:rPr>
      </w:pPr>
      <w:r w:rsidRPr="004E1952">
        <w:rPr>
          <w:rFonts w:ascii="仿宋_GB2312" w:eastAsia="仿宋_GB2312" w:hAnsi="宋体" w:hint="eastAsia"/>
          <w:b/>
          <w:sz w:val="24"/>
          <w:szCs w:val="24"/>
        </w:rPr>
        <w:t>“2”－在3天的集中线上课程学习后，在培训师的指导下，每个参训学员根据自己的就业创业方向，模拟尝试网店创业的步骤或电商产业链就业的岗位职责，将所学的知识进行模拟的实际应用。</w:t>
      </w:r>
    </w:p>
    <w:p w:rsidR="00C9671E" w:rsidRPr="004E1952" w:rsidRDefault="00C9671E" w:rsidP="00C9671E">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t xml:space="preserve">    如准备进行开办网店创业的学员，他们的校内实训内容为在淘宝、1号店、京东等平台上进行网店注册、网店装修、客服接待这一整套开店等流程实训；准备参与电商产业链就业等学员，他们的校内实训内容包括产品包装设计策划案、制定产品营销计划等内容。为避嫌，这些学员不会在沃尔玛及附属公司进行实训。</w:t>
      </w:r>
    </w:p>
    <w:p w:rsidR="00C9671E" w:rsidRPr="004E1952" w:rsidRDefault="00C9671E" w:rsidP="00C9671E">
      <w:pPr>
        <w:pStyle w:val="1"/>
        <w:numPr>
          <w:ilvl w:val="0"/>
          <w:numId w:val="1"/>
        </w:numPr>
        <w:spacing w:line="360" w:lineRule="auto"/>
        <w:ind w:firstLine="482"/>
        <w:jc w:val="left"/>
        <w:rPr>
          <w:rFonts w:ascii="仿宋_GB2312" w:eastAsia="仿宋_GB2312" w:hAnsi="宋体"/>
          <w:sz w:val="24"/>
          <w:szCs w:val="24"/>
        </w:rPr>
      </w:pPr>
      <w:r w:rsidRPr="004E1952">
        <w:rPr>
          <w:rFonts w:ascii="仿宋_GB2312" w:eastAsia="仿宋_GB2312" w:hint="eastAsia"/>
          <w:b/>
          <w:sz w:val="24"/>
          <w:szCs w:val="24"/>
        </w:rPr>
        <w:t>“</w:t>
      </w:r>
      <w:r w:rsidRPr="004E1952">
        <w:rPr>
          <w:rFonts w:ascii="仿宋_GB2312" w:eastAsia="仿宋_GB2312" w:hAnsi="宋体" w:hint="eastAsia"/>
          <w:b/>
          <w:sz w:val="24"/>
          <w:szCs w:val="24"/>
        </w:rPr>
        <w:t>6”－学员将会有6个月的创业就业孵化期。</w:t>
      </w:r>
    </w:p>
    <w:p w:rsidR="00C9671E" w:rsidRPr="004E1952" w:rsidRDefault="00C9671E" w:rsidP="00C9671E">
      <w:pPr>
        <w:spacing w:line="360" w:lineRule="auto"/>
        <w:ind w:left="388"/>
        <w:jc w:val="left"/>
        <w:rPr>
          <w:rFonts w:ascii="仿宋_GB2312" w:eastAsia="仿宋_GB2312" w:hAnsi="宋体"/>
          <w:sz w:val="24"/>
          <w:szCs w:val="24"/>
        </w:rPr>
      </w:pPr>
      <w:r w:rsidRPr="004E1952">
        <w:rPr>
          <w:rFonts w:ascii="仿宋_GB2312" w:eastAsia="仿宋_GB2312" w:hAnsi="宋体" w:hint="eastAsia"/>
          <w:sz w:val="24"/>
          <w:szCs w:val="24"/>
        </w:rPr>
        <w:t xml:space="preserve">     学员希望开办网店进行电商创业的，友成将会与电商企业、政府和NGO合作，为学员提供电商创业的服务包括：开设网店的支持，如协助货源发掘与提供、产品品牌策划、产品品控、物流发货等；网店运营服务对接，包括协助开设网店、进行活动营销、产品升级、推荐客服人员、数据推送等。</w:t>
      </w:r>
    </w:p>
    <w:p w:rsidR="00C9671E" w:rsidRPr="004E1952" w:rsidRDefault="00C9671E" w:rsidP="00C9671E">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lastRenderedPageBreak/>
        <w:t xml:space="preserve">     学员想参与电商产业链就业的，友成将会动员当地电商服务商企业和电商专家组织讲座、沙龙和在线辅导活动，对学员进行针对所就业岗位的专业指导；选拔推荐优秀的学员参与其他电商培训班和研讨会。</w:t>
      </w:r>
    </w:p>
    <w:p w:rsidR="00C9671E" w:rsidRPr="004E1952" w:rsidRDefault="00C9671E" w:rsidP="00C9671E">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t xml:space="preserve">     对于有需求的学员，由各省的本地合作伙伴推荐，给有需求的受训者提供在本地知名网商的网店和本地电商企业进行5-7天短期实习的机会。校外实习会由接纳他们的电商企业和电商服务商企业负责安排管理，再由本地合作伙伴进行跟踪，确保他们稳定有序的开展实习工作。</w:t>
      </w:r>
    </w:p>
    <w:p w:rsidR="00C9671E" w:rsidRPr="004E1952" w:rsidRDefault="00C9671E" w:rsidP="00C9671E">
      <w:pPr>
        <w:spacing w:line="360" w:lineRule="auto"/>
        <w:ind w:left="420"/>
        <w:jc w:val="left"/>
        <w:rPr>
          <w:rFonts w:ascii="仿宋_GB2312" w:eastAsia="仿宋_GB2312"/>
          <w:sz w:val="24"/>
          <w:szCs w:val="24"/>
        </w:rPr>
      </w:pPr>
      <w:r w:rsidRPr="004E1952">
        <w:rPr>
          <w:rFonts w:ascii="仿宋_GB2312" w:eastAsia="仿宋_GB2312" w:hAnsi="宋体" w:hint="eastAsia"/>
          <w:sz w:val="24"/>
          <w:szCs w:val="24"/>
        </w:rPr>
        <w:t xml:space="preserve">    对于所有学员，友成将会选拔推荐优秀的学员参与扶贫办、商务部等机构组织的其他电商培训班和研讨会，提升专业技能和素质。</w:t>
      </w:r>
    </w:p>
    <w:p w:rsidR="00C9671E" w:rsidRPr="004E1952" w:rsidRDefault="00C9671E" w:rsidP="00C9671E">
      <w:pPr>
        <w:widowControl/>
        <w:spacing w:line="360" w:lineRule="auto"/>
        <w:ind w:firstLine="420"/>
        <w:jc w:val="left"/>
        <w:rPr>
          <w:rFonts w:ascii="仿宋_GB2312" w:eastAsia="仿宋_GB2312"/>
          <w:kern w:val="0"/>
          <w:sz w:val="24"/>
          <w:szCs w:val="24"/>
          <w:shd w:val="clear" w:color="auto" w:fill="FFFFFF"/>
        </w:rPr>
      </w:pPr>
    </w:p>
    <w:p w:rsidR="00C9671E" w:rsidRPr="004E1952" w:rsidRDefault="00C9671E" w:rsidP="00C9671E">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Outputs#2</w:t>
      </w:r>
      <w:r w:rsidRPr="004E1952">
        <w:rPr>
          <w:rFonts w:ascii="仿宋_GB2312" w:eastAsia="仿宋_GB2312" w:hint="eastAsia"/>
          <w:i/>
          <w:iCs/>
          <w:sz w:val="24"/>
          <w:szCs w:val="24"/>
        </w:rPr>
        <w:t>:</w:t>
      </w:r>
    </w:p>
    <w:p w:rsidR="00C9671E" w:rsidRPr="004E1952" w:rsidRDefault="00C9671E" w:rsidP="00C9671E">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形成一套适用于贫困地区妇女40小时短期电子商务职业培训的教材，即“3+2+6”培训体系中“3+2”培训所用的教材。</w:t>
      </w:r>
    </w:p>
    <w:p w:rsidR="00C9671E" w:rsidRPr="004E1952" w:rsidRDefault="00C9671E" w:rsidP="00C9671E">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策略</w:t>
      </w:r>
    </w:p>
    <w:p w:rsidR="00C9671E" w:rsidRPr="004E1952" w:rsidRDefault="00C9671E" w:rsidP="00C9671E">
      <w:pPr>
        <w:snapToGrid w:val="0"/>
        <w:spacing w:line="360" w:lineRule="auto"/>
        <w:ind w:firstLineChars="200" w:firstLine="480"/>
        <w:rPr>
          <w:rFonts w:ascii="仿宋_GB2312" w:eastAsia="仿宋_GB2312"/>
          <w:sz w:val="24"/>
          <w:szCs w:val="24"/>
        </w:rPr>
      </w:pPr>
      <w:r w:rsidRPr="004E1952">
        <w:rPr>
          <w:rFonts w:ascii="仿宋_GB2312" w:eastAsia="仿宋_GB2312" w:hAnsi="宋体" w:hint="eastAsia"/>
          <w:sz w:val="24"/>
          <w:szCs w:val="24"/>
        </w:rPr>
        <w:t>基于友成已形成的职业教育和电商扶贫的课程，友成将会为这个项目专门开发一套新的课程体系。友成也会邀请政府、高校、NGO的专家参与课程、教材和教学资源的研发。在适当的情况和需求下，友成还将评估如何结合并使用沃尔玛基金会的授权合作伙伴中国零售协会的课程模块，友成将会和CCFA直接合作并获得使用课程的权利。</w:t>
      </w:r>
    </w:p>
    <w:p w:rsidR="00C9671E" w:rsidRPr="004E1952" w:rsidRDefault="00C9671E" w:rsidP="00C9671E">
      <w:pPr>
        <w:widowControl/>
        <w:snapToGrid w:val="0"/>
        <w:spacing w:line="360" w:lineRule="auto"/>
        <w:jc w:val="left"/>
        <w:rPr>
          <w:rFonts w:ascii="仿宋_GB2312" w:eastAsia="仿宋_GB2312"/>
          <w:kern w:val="0"/>
          <w:sz w:val="24"/>
          <w:szCs w:val="24"/>
          <w:shd w:val="clear" w:color="auto" w:fill="FFFFFF"/>
        </w:rPr>
      </w:pPr>
    </w:p>
    <w:p w:rsidR="00C9671E" w:rsidRPr="004E1952" w:rsidRDefault="00C9671E" w:rsidP="00C9671E">
      <w:pPr>
        <w:widowControl/>
        <w:snapToGrid w:val="0"/>
        <w:spacing w:line="360" w:lineRule="auto"/>
        <w:jc w:val="left"/>
        <w:rPr>
          <w:rFonts w:ascii="仿宋_GB2312" w:eastAsia="仿宋_GB2312"/>
          <w:b/>
          <w:bCs/>
          <w:kern w:val="0"/>
          <w:sz w:val="24"/>
          <w:szCs w:val="24"/>
          <w:shd w:val="clear" w:color="auto" w:fill="FFFFFF"/>
        </w:rPr>
      </w:pPr>
      <w:r w:rsidRPr="004E1952">
        <w:rPr>
          <w:rFonts w:ascii="仿宋_GB2312" w:eastAsia="仿宋_GB2312" w:hAnsi="宋体" w:hint="eastAsia"/>
          <w:b/>
          <w:bCs/>
          <w:kern w:val="0"/>
          <w:sz w:val="24"/>
          <w:szCs w:val="24"/>
          <w:shd w:val="clear" w:color="auto" w:fill="FFFFFF"/>
        </w:rPr>
        <w:t>实施步骤</w:t>
      </w:r>
    </w:p>
    <w:p w:rsidR="00C9671E" w:rsidRPr="004E1952" w:rsidRDefault="00C9671E" w:rsidP="00C9671E">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研发课程，制定教学计划</w:t>
      </w:r>
    </w:p>
    <w:p w:rsidR="00C9671E" w:rsidRPr="004E1952" w:rsidRDefault="00C9671E" w:rsidP="00C9671E">
      <w:pPr>
        <w:numPr>
          <w:ilvl w:val="0"/>
          <w:numId w:val="3"/>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根据前期需求调研结果，友成的团队会设计整体课程体系，包括线上和线下课程，总课程时长为40小时；</w:t>
      </w:r>
    </w:p>
    <w:p w:rsidR="00C9671E" w:rsidRPr="004E1952" w:rsidRDefault="00C9671E" w:rsidP="00C9671E">
      <w:pPr>
        <w:numPr>
          <w:ilvl w:val="0"/>
          <w:numId w:val="4"/>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线上课程为各课程模块的知识点讲解，时间为15小时左右。线下课程为线上课程知识点咨询与小组讨论，实践为9小时左右。总共课程学习时间为3天；</w:t>
      </w:r>
    </w:p>
    <w:p w:rsidR="00C9671E" w:rsidRPr="004E1952" w:rsidRDefault="00C9671E" w:rsidP="00C9671E">
      <w:pPr>
        <w:numPr>
          <w:ilvl w:val="0"/>
          <w:numId w:val="4"/>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实习实训为模拟零售业环境或网店环境，进行具体实训，时间为16小时左右，即2天时间。</w:t>
      </w:r>
    </w:p>
    <w:p w:rsidR="00C9671E" w:rsidRPr="004E1952" w:rsidRDefault="00C9671E" w:rsidP="00C9671E">
      <w:pPr>
        <w:snapToGrid w:val="0"/>
        <w:spacing w:line="360" w:lineRule="auto"/>
        <w:ind w:left="420"/>
        <w:rPr>
          <w:rFonts w:ascii="仿宋_GB2312" w:eastAsia="仿宋_GB2312"/>
          <w:sz w:val="24"/>
          <w:szCs w:val="24"/>
        </w:rPr>
      </w:pPr>
    </w:p>
    <w:p w:rsidR="00C9671E" w:rsidRPr="004E1952" w:rsidRDefault="00C9671E" w:rsidP="00C9671E">
      <w:pPr>
        <w:snapToGrid w:val="0"/>
        <w:spacing w:line="360" w:lineRule="auto"/>
        <w:rPr>
          <w:rFonts w:ascii="仿宋_GB2312" w:eastAsia="仿宋_GB2312"/>
          <w:b/>
          <w:bCs/>
          <w:sz w:val="24"/>
          <w:szCs w:val="24"/>
        </w:rPr>
      </w:pPr>
      <w:r w:rsidRPr="004E1952">
        <w:rPr>
          <w:rFonts w:ascii="仿宋_GB2312" w:eastAsia="仿宋_GB2312" w:hint="eastAsia"/>
          <w:b/>
          <w:sz w:val="24"/>
          <w:szCs w:val="24"/>
        </w:rPr>
        <w:t>形成课程模块，具体课程分为三大类，分别是</w:t>
      </w:r>
    </w:p>
    <w:p w:rsidR="00C9671E" w:rsidRPr="004E1952" w:rsidRDefault="00C9671E" w:rsidP="00C9671E">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国家政策解析类课程</w:t>
      </w:r>
    </w:p>
    <w:p w:rsidR="00C9671E" w:rsidRPr="004E1952" w:rsidRDefault="00C9671E" w:rsidP="00C9671E">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零售业及食品安全课程：包括零售业技能和食品安全课程两大模块</w:t>
      </w:r>
    </w:p>
    <w:p w:rsidR="00C9671E" w:rsidRPr="004E1952" w:rsidRDefault="00C9671E" w:rsidP="00C9671E">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电子商务综合课程：包括电子商务基础、网店运营推广、农产品体系、金融服务四大模块</w:t>
      </w:r>
    </w:p>
    <w:p w:rsidR="00C9671E" w:rsidRPr="004E1952" w:rsidRDefault="00C9671E" w:rsidP="003F34AA">
      <w:pPr>
        <w:pStyle w:val="1"/>
        <w:widowControl/>
        <w:spacing w:line="360" w:lineRule="auto"/>
        <w:ind w:firstLineChars="0" w:firstLine="0"/>
        <w:jc w:val="left"/>
        <w:rPr>
          <w:rFonts w:ascii="仿宋_GB2312" w:eastAsia="仿宋_GB2312" w:hAnsi="宋体"/>
          <w:sz w:val="24"/>
          <w:szCs w:val="24"/>
        </w:rPr>
      </w:pPr>
    </w:p>
    <w:p w:rsidR="00C9671E" w:rsidRPr="004E1952" w:rsidRDefault="00C9671E" w:rsidP="00C9671E">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Outputs#3</w:t>
      </w:r>
      <w:r w:rsidRPr="004E1952">
        <w:rPr>
          <w:rFonts w:ascii="仿宋_GB2312" w:eastAsia="仿宋_GB2312" w:hint="eastAsia"/>
          <w:i/>
          <w:iCs/>
          <w:sz w:val="24"/>
          <w:szCs w:val="24"/>
        </w:rPr>
        <w:t>:</w:t>
      </w:r>
    </w:p>
    <w:p w:rsidR="00C9671E" w:rsidRPr="004E1952" w:rsidRDefault="00C9671E" w:rsidP="00C9671E">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sz w:val="24"/>
          <w:szCs w:val="24"/>
        </w:rPr>
        <w:t>这套教材会制作成MOOC课程形式的在线教材；</w:t>
      </w:r>
    </w:p>
    <w:p w:rsidR="00C9671E" w:rsidRPr="004E1952" w:rsidRDefault="00C9671E" w:rsidP="00C9671E">
      <w:pPr>
        <w:pStyle w:val="1"/>
        <w:widowControl/>
        <w:spacing w:line="360" w:lineRule="auto"/>
        <w:ind w:left="420" w:firstLineChars="0" w:firstLine="0"/>
        <w:jc w:val="left"/>
        <w:rPr>
          <w:rFonts w:ascii="仿宋_GB2312" w:eastAsia="仿宋_GB2312"/>
          <w:kern w:val="0"/>
          <w:sz w:val="24"/>
          <w:szCs w:val="24"/>
          <w:shd w:val="clear" w:color="auto" w:fill="FFFFFF"/>
        </w:rPr>
      </w:pPr>
    </w:p>
    <w:p w:rsidR="00C9671E" w:rsidRPr="004E1952" w:rsidRDefault="00C9671E" w:rsidP="00C9671E">
      <w:pPr>
        <w:numPr>
          <w:ilvl w:val="2"/>
          <w:numId w:val="2"/>
        </w:numPr>
        <w:snapToGrid w:val="0"/>
        <w:spacing w:line="360" w:lineRule="auto"/>
        <w:outlineLvl w:val="2"/>
        <w:rPr>
          <w:rFonts w:ascii="仿宋_GB2312" w:eastAsia="仿宋_GB2312"/>
          <w:b/>
          <w:bCs/>
          <w:i/>
          <w:iCs/>
          <w:sz w:val="24"/>
          <w:szCs w:val="24"/>
        </w:rPr>
      </w:pPr>
      <w:r w:rsidRPr="004E1952">
        <w:rPr>
          <w:rFonts w:ascii="仿宋_GB2312" w:eastAsia="仿宋_GB2312" w:hint="eastAsia"/>
          <w:b/>
          <w:bCs/>
          <w:i/>
          <w:iCs/>
          <w:sz w:val="24"/>
          <w:szCs w:val="24"/>
        </w:rPr>
        <w:t>Outputs #4:</w:t>
      </w:r>
    </w:p>
    <w:p w:rsidR="00C9671E" w:rsidRPr="004E1952" w:rsidRDefault="00C9671E" w:rsidP="00C9671E">
      <w:pPr>
        <w:widowControl/>
        <w:spacing w:line="360" w:lineRule="auto"/>
        <w:jc w:val="left"/>
        <w:rPr>
          <w:rFonts w:ascii="仿宋_GB2312" w:eastAsia="仿宋_GB2312"/>
          <w:b/>
          <w:bCs/>
          <w:kern w:val="0"/>
          <w:sz w:val="24"/>
          <w:szCs w:val="24"/>
        </w:rPr>
      </w:pPr>
    </w:p>
    <w:p w:rsidR="00C9671E" w:rsidRPr="004E1952" w:rsidRDefault="00C9671E" w:rsidP="00C9671E">
      <w:pPr>
        <w:widowControl/>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在基于当地管理资源的水平上，友成的项目结构将会实现最佳的项目执行。</w:t>
      </w:r>
    </w:p>
    <w:p w:rsidR="00C9671E" w:rsidRPr="004E1952" w:rsidRDefault="00C9671E" w:rsidP="00C9671E">
      <w:pPr>
        <w:widowControl/>
        <w:snapToGrid w:val="0"/>
        <w:spacing w:line="360" w:lineRule="auto"/>
        <w:jc w:val="left"/>
        <w:rPr>
          <w:rFonts w:ascii="仿宋_GB2312" w:eastAsia="仿宋_GB2312"/>
          <w:b/>
          <w:bCs/>
          <w:color w:val="FF0000"/>
          <w:kern w:val="0"/>
          <w:sz w:val="24"/>
          <w:szCs w:val="24"/>
        </w:rPr>
      </w:pPr>
    </w:p>
    <w:p w:rsidR="00C9671E" w:rsidRPr="004E1952" w:rsidRDefault="00C9671E" w:rsidP="00C9671E">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策略</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在4个项目省份，我们会各确定一家地区合作伙伴（各地的电商协会或大型电商企业），负责所在区域的培训执行和项目管理，包括识别、选择以及确认培训师和班主任。友成选择地区合作伙伴的标注包括在电子商务和零售业，与友成关系紧密，并且在项目组织管理和培训方面有深厚经验。地区合作伙伴的职责包括学员招募、培训师选拔及培训、本地培训实施、培训监测等工作。沃尔玛基金会不会以任何形式参与到地区合作伙伴的选拔过程中。友成也将对每个选定的区域合作伙伴进行尽职调查,以确保他们有能力提供上述服务。</w:t>
      </w:r>
    </w:p>
    <w:p w:rsidR="00C9671E" w:rsidRPr="004E1952" w:rsidRDefault="00C9671E" w:rsidP="00C9671E">
      <w:pPr>
        <w:widowControl/>
        <w:spacing w:line="360" w:lineRule="auto"/>
        <w:ind w:leftChars="200" w:left="420"/>
        <w:jc w:val="left"/>
        <w:rPr>
          <w:rFonts w:ascii="仿宋_GB2312" w:eastAsia="仿宋_GB2312"/>
          <w:color w:val="FF0000"/>
          <w:kern w:val="0"/>
          <w:sz w:val="24"/>
          <w:szCs w:val="24"/>
        </w:rPr>
      </w:pPr>
    </w:p>
    <w:p w:rsidR="00C9671E" w:rsidRPr="004E1952" w:rsidRDefault="00C9671E" w:rsidP="00C9671E">
      <w:pPr>
        <w:widowControl/>
        <w:snapToGrid w:val="0"/>
        <w:spacing w:line="360" w:lineRule="auto"/>
        <w:ind w:firstLine="420"/>
        <w:jc w:val="left"/>
        <w:rPr>
          <w:rFonts w:ascii="仿宋_GB2312" w:eastAsia="仿宋_GB2312" w:hAnsi="宋体"/>
          <w:b/>
          <w:bCs/>
          <w:sz w:val="24"/>
          <w:szCs w:val="24"/>
        </w:rPr>
      </w:pPr>
      <w:r w:rsidRPr="004E1952">
        <w:rPr>
          <w:rFonts w:ascii="仿宋_GB2312" w:eastAsia="仿宋_GB2312" w:hAnsi="宋体" w:hint="eastAsia"/>
          <w:b/>
          <w:bCs/>
          <w:sz w:val="24"/>
          <w:szCs w:val="24"/>
        </w:rPr>
        <w:t>以下是项目框架：</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框架中使用到的简称：</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-当地电商协会---LEA---友成将与当地电商协会或电商企业进行分包，以特定省份的上述区域合作伙伴的形式开展服务。</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-当地电商企业---LEE---友成将与当地电商协会或电商企业进行分包，以特定省份的上述区域合作伙伴的形式开展服务。</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lastRenderedPageBreak/>
        <w:t>-当地扶贫办（政府机构）---LPAO---友成将不会与当地扶贫办签署或提供任何资金，相反，友成将会与当地扶贫办共同努力，确保项目活动能与其努力成果互补，并能充分利用扶贫办可能提供的实物支持。 (e.g., transportation for participants to training site) （例如，学员前往培训地点的交通？）</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-班主任/助教---FOR-当地合作伙伴（LEA或LEE）将直接与每个培训师或班主任独立签署合作协议，提供下述服务内容。</w:t>
      </w:r>
    </w:p>
    <w:p w:rsidR="00C9671E" w:rsidRPr="004E1952" w:rsidRDefault="00C9671E" w:rsidP="00C9671E">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-政府机构---GA---类似与当地扶贫办的协作形式，友成将不会与任何政府机构签署或提供任何资金，相反，友成将会和其他政府机构共同努力，确保项目活动与其努力成果互为补充。</w:t>
      </w:r>
    </w:p>
    <w:p w:rsidR="00C9671E" w:rsidRPr="004E1952" w:rsidRDefault="00C9671E" w:rsidP="00C9671E">
      <w:pPr>
        <w:widowControl/>
        <w:spacing w:line="360" w:lineRule="auto"/>
        <w:ind w:leftChars="200" w:left="420"/>
        <w:jc w:val="left"/>
        <w:rPr>
          <w:rFonts w:ascii="仿宋_GB2312" w:eastAsia="仿宋_GB2312"/>
          <w:color w:val="FF0000"/>
          <w:kern w:val="0"/>
          <w:sz w:val="24"/>
          <w:szCs w:val="24"/>
        </w:rPr>
      </w:pPr>
    </w:p>
    <w:p w:rsidR="00C9671E" w:rsidRPr="004E1952" w:rsidRDefault="00C9671E" w:rsidP="00C9671E">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实施步骤</w:t>
      </w:r>
    </w:p>
    <w:p w:rsidR="00C9671E" w:rsidRPr="004E1952" w:rsidRDefault="00C9671E" w:rsidP="00C9671E">
      <w:pPr>
        <w:widowControl/>
        <w:spacing w:line="360" w:lineRule="auto"/>
        <w:jc w:val="left"/>
        <w:rPr>
          <w:rFonts w:ascii="仿宋_GB2312" w:eastAsia="仿宋_GB2312" w:hAnsi="宋体"/>
          <w:b/>
          <w:sz w:val="24"/>
          <w:szCs w:val="24"/>
        </w:rPr>
      </w:pPr>
      <w:r w:rsidRPr="004E1952">
        <w:rPr>
          <w:rFonts w:ascii="仿宋_GB2312" w:eastAsia="仿宋_GB2312" w:hAnsi="宋体" w:hint="eastAsia"/>
          <w:b/>
          <w:sz w:val="24"/>
          <w:szCs w:val="24"/>
        </w:rPr>
        <w:t>学员招募：</w:t>
      </w:r>
    </w:p>
    <w:p w:rsidR="00C9671E" w:rsidRPr="004E1952" w:rsidRDefault="00C9671E" w:rsidP="00C9671E">
      <w:pPr>
        <w:spacing w:line="360" w:lineRule="auto"/>
        <w:ind w:firstLineChars="200" w:firstLine="480"/>
        <w:rPr>
          <w:rFonts w:ascii="仿宋_GB2312" w:eastAsia="仿宋_GB2312"/>
          <w:color w:val="FF0000"/>
          <w:kern w:val="0"/>
          <w:sz w:val="24"/>
          <w:szCs w:val="24"/>
        </w:rPr>
      </w:pPr>
      <w:r w:rsidRPr="004E1952">
        <w:rPr>
          <w:rFonts w:ascii="仿宋_GB2312" w:eastAsia="仿宋_GB2312" w:hAnsi="宋体" w:hint="eastAsia"/>
          <w:sz w:val="24"/>
          <w:szCs w:val="24"/>
        </w:rPr>
        <w:t>我们招募的学员对象为18-45岁、具备中学文化水平的妇女，中国实行多年的九年义务制教育制度，让广大贫困地区的妇女至少可以保证有中等教育水平，包括普通高中教育和中等职业教育；</w:t>
      </w:r>
    </w:p>
    <w:p w:rsidR="00C9671E" w:rsidRPr="004E1952" w:rsidRDefault="00C9671E" w:rsidP="00C9671E">
      <w:pPr>
        <w:spacing w:line="360" w:lineRule="auto"/>
        <w:ind w:firstLine="420"/>
        <w:rPr>
          <w:rFonts w:ascii="仿宋_GB2312" w:eastAsia="仿宋_GB2312"/>
          <w:sz w:val="24"/>
          <w:szCs w:val="24"/>
        </w:rPr>
      </w:pPr>
      <w:r w:rsidRPr="004E1952">
        <w:rPr>
          <w:rFonts w:ascii="仿宋_GB2312" w:eastAsia="仿宋_GB2312" w:hint="eastAsia"/>
          <w:sz w:val="24"/>
          <w:szCs w:val="24"/>
        </w:rPr>
        <w:t>首先，我们会通过地方扶贫办的系统发布招募信息；其次，我们可以举办项目的宣讲会来动员鼓励妇女加入到项目中来，我们还会分发项目的报名信息；所有这些措施都会帮助到我们招募到学员。</w:t>
      </w:r>
    </w:p>
    <w:p w:rsidR="00C9671E" w:rsidRPr="004E1952" w:rsidRDefault="00C9671E" w:rsidP="00C9671E">
      <w:pPr>
        <w:spacing w:line="360" w:lineRule="auto"/>
        <w:ind w:leftChars="220" w:left="462"/>
        <w:rPr>
          <w:rFonts w:ascii="仿宋_GB2312" w:eastAsia="仿宋_GB2312"/>
          <w:color w:val="FF0000"/>
          <w:sz w:val="24"/>
          <w:szCs w:val="24"/>
        </w:rPr>
      </w:pPr>
    </w:p>
    <w:p w:rsidR="00C9671E" w:rsidRPr="004E1952" w:rsidRDefault="00C9671E" w:rsidP="00C9671E">
      <w:pPr>
        <w:numPr>
          <w:ilvl w:val="0"/>
          <w:numId w:val="8"/>
        </w:numPr>
        <w:snapToGrid w:val="0"/>
        <w:spacing w:line="360" w:lineRule="auto"/>
        <w:rPr>
          <w:rFonts w:ascii="仿宋_GB2312" w:eastAsia="仿宋_GB2312"/>
          <w:sz w:val="24"/>
          <w:szCs w:val="24"/>
        </w:rPr>
      </w:pPr>
      <w:r w:rsidRPr="004E1952">
        <w:rPr>
          <w:rFonts w:ascii="仿宋_GB2312" w:eastAsia="仿宋_GB2312" w:hint="eastAsia"/>
          <w:sz w:val="24"/>
          <w:szCs w:val="24"/>
        </w:rPr>
        <w:t>培训师与班主任：</w:t>
      </w:r>
    </w:p>
    <w:p w:rsidR="00C9671E" w:rsidRPr="004E1952" w:rsidRDefault="00C9671E" w:rsidP="00C9671E">
      <w:pPr>
        <w:snapToGrid w:val="0"/>
        <w:spacing w:line="360" w:lineRule="auto"/>
        <w:ind w:firstLineChars="200" w:firstLine="480"/>
        <w:rPr>
          <w:rFonts w:ascii="仿宋_GB2312" w:eastAsia="仿宋_GB2312"/>
          <w:color w:val="FF0000"/>
          <w:sz w:val="24"/>
          <w:szCs w:val="24"/>
        </w:rPr>
      </w:pPr>
      <w:r w:rsidRPr="004E1952">
        <w:rPr>
          <w:rFonts w:ascii="仿宋_GB2312" w:eastAsia="仿宋_GB2312" w:hAnsi="宋体" w:hint="eastAsia"/>
          <w:sz w:val="24"/>
          <w:szCs w:val="24"/>
        </w:rPr>
        <w:t>我们将在每个项目区域内，以县为单位，给每县选拔、配备1名本地培训师和1名班主任。</w:t>
      </w:r>
    </w:p>
    <w:p w:rsidR="00C9671E" w:rsidRPr="004E1952" w:rsidRDefault="00C9671E" w:rsidP="00C9671E">
      <w:pPr>
        <w:numPr>
          <w:ilvl w:val="0"/>
          <w:numId w:val="8"/>
        </w:numPr>
        <w:snapToGrid w:val="0"/>
        <w:spacing w:line="360" w:lineRule="auto"/>
        <w:rPr>
          <w:rFonts w:ascii="仿宋_GB2312" w:eastAsia="仿宋_GB2312" w:hAnsi="宋体"/>
          <w:sz w:val="24"/>
          <w:szCs w:val="24"/>
        </w:rPr>
      </w:pPr>
      <w:r w:rsidRPr="004E1952">
        <w:rPr>
          <w:rFonts w:ascii="仿宋_GB2312" w:eastAsia="仿宋_GB2312" w:hAnsi="宋体" w:hint="eastAsia"/>
          <w:sz w:val="24"/>
          <w:szCs w:val="24"/>
        </w:rPr>
        <w:t>培训师的职责是在自己的区域内，为所有学员提供培训。为提前学习所有在线课程，根据本县学员的情况制定课程表，组织小组讨论和答疑。培训师选择标准包括：3年以上的培训经验和教学管理经验、具备一定职业教育和电商培训的知识、熟悉本地情况等。培训师的招募范围包括本地职业学校和电商协会。在项目培训开始前，所有的培训师都要参加培训师培训，由8-10位专家进行培训，这也将有助于友成开发的教材。</w:t>
      </w:r>
    </w:p>
    <w:p w:rsidR="00C9671E" w:rsidRPr="004E1952" w:rsidRDefault="00C9671E" w:rsidP="00C9671E">
      <w:pPr>
        <w:numPr>
          <w:ilvl w:val="0"/>
          <w:numId w:val="8"/>
        </w:numPr>
        <w:snapToGrid w:val="0"/>
        <w:spacing w:line="360" w:lineRule="auto"/>
        <w:rPr>
          <w:rFonts w:ascii="仿宋_GB2312" w:eastAsia="仿宋_GB2312" w:hAnsi="宋体"/>
          <w:sz w:val="24"/>
          <w:szCs w:val="24"/>
        </w:rPr>
      </w:pPr>
      <w:r w:rsidRPr="004E1952">
        <w:rPr>
          <w:rFonts w:ascii="仿宋_GB2312" w:eastAsia="仿宋_GB2312" w:hAnsi="宋体" w:hint="eastAsia"/>
          <w:sz w:val="24"/>
          <w:szCs w:val="24"/>
        </w:rPr>
        <w:t>班主任的职责为招募本地学员参与培训、管理学员、学员学习完成度监测、学习评定等，并在6个月的孵化器内进行跟踪。班主任的选拔标准包括：至</w:t>
      </w:r>
      <w:r w:rsidRPr="004E1952">
        <w:rPr>
          <w:rFonts w:ascii="仿宋_GB2312" w:eastAsia="仿宋_GB2312" w:hAnsi="宋体" w:hint="eastAsia"/>
          <w:sz w:val="24"/>
          <w:szCs w:val="24"/>
        </w:rPr>
        <w:lastRenderedPageBreak/>
        <w:t>少3年职业培训或培训班主任的经验。</w:t>
      </w:r>
    </w:p>
    <w:p w:rsidR="00C9671E" w:rsidRPr="004E1952" w:rsidRDefault="00C9671E" w:rsidP="00C9671E">
      <w:pPr>
        <w:pStyle w:val="1"/>
        <w:widowControl/>
        <w:spacing w:line="360" w:lineRule="auto"/>
        <w:ind w:left="420" w:firstLineChars="0" w:firstLine="0"/>
        <w:jc w:val="left"/>
        <w:rPr>
          <w:rFonts w:ascii="仿宋_GB2312" w:eastAsia="仿宋_GB2312"/>
          <w:kern w:val="0"/>
          <w:sz w:val="24"/>
          <w:szCs w:val="24"/>
          <w:shd w:val="clear" w:color="auto" w:fill="FFFFFF"/>
        </w:rPr>
      </w:pPr>
    </w:p>
    <w:p w:rsidR="00C9671E" w:rsidRPr="004E1952" w:rsidRDefault="00C9671E" w:rsidP="00C9671E">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Outputs#5</w:t>
      </w:r>
      <w:r w:rsidRPr="004E1952">
        <w:rPr>
          <w:rFonts w:ascii="仿宋_GB2312" w:eastAsia="仿宋_GB2312" w:hint="eastAsia"/>
          <w:i/>
          <w:iCs/>
          <w:sz w:val="24"/>
          <w:szCs w:val="24"/>
        </w:rPr>
        <w:t>:</w:t>
      </w:r>
    </w:p>
    <w:p w:rsidR="00C9671E" w:rsidRPr="004E1952" w:rsidRDefault="00C9671E" w:rsidP="00C9671E">
      <w:pPr>
        <w:widowControl/>
        <w:spacing w:line="360" w:lineRule="auto"/>
        <w:jc w:val="left"/>
        <w:rPr>
          <w:rFonts w:ascii="仿宋_GB2312" w:eastAsia="仿宋_GB2312"/>
          <w:b/>
          <w:bCs/>
          <w:kern w:val="0"/>
          <w:sz w:val="24"/>
          <w:szCs w:val="24"/>
        </w:rPr>
      </w:pPr>
      <w:bookmarkStart w:id="3" w:name="_Toc7494"/>
      <w:bookmarkEnd w:id="3"/>
      <w:r w:rsidRPr="004E1952">
        <w:rPr>
          <w:rFonts w:ascii="仿宋_GB2312" w:eastAsia="仿宋_GB2312" w:hint="eastAsia"/>
          <w:b/>
          <w:sz w:val="24"/>
          <w:szCs w:val="24"/>
        </w:rPr>
        <w:t>项目学员要参加培训后的测验，80%的参与者完成培训并通过测试</w:t>
      </w:r>
    </w:p>
    <w:p w:rsidR="00C9671E" w:rsidRPr="004E1952" w:rsidRDefault="00C9671E" w:rsidP="00C9671E">
      <w:pPr>
        <w:widowControl/>
        <w:spacing w:line="360" w:lineRule="auto"/>
        <w:jc w:val="left"/>
        <w:rPr>
          <w:rFonts w:ascii="仿宋_GB2312" w:eastAsia="仿宋_GB2312"/>
          <w:b/>
          <w:bCs/>
          <w:kern w:val="0"/>
          <w:sz w:val="24"/>
          <w:szCs w:val="24"/>
        </w:rPr>
      </w:pPr>
    </w:p>
    <w:p w:rsidR="00C9671E" w:rsidRPr="004E1952" w:rsidRDefault="00C9671E" w:rsidP="00C9671E">
      <w:pPr>
        <w:snapToGrid w:val="0"/>
        <w:spacing w:line="360" w:lineRule="auto"/>
        <w:rPr>
          <w:rFonts w:ascii="仿宋_GB2312" w:eastAsia="仿宋_GB2312"/>
          <w:b/>
          <w:bCs/>
          <w:sz w:val="24"/>
          <w:szCs w:val="24"/>
        </w:rPr>
      </w:pPr>
      <w:r w:rsidRPr="004E1952">
        <w:rPr>
          <w:rFonts w:ascii="仿宋_GB2312" w:eastAsia="仿宋_GB2312" w:hint="eastAsia"/>
          <w:b/>
          <w:bCs/>
          <w:sz w:val="24"/>
          <w:szCs w:val="24"/>
        </w:rPr>
        <w:t>策略</w:t>
      </w:r>
      <w:r w:rsidRPr="004E1952">
        <w:rPr>
          <w:rFonts w:ascii="仿宋_GB2312" w:eastAsia="仿宋_GB2312" w:hAnsi="宋体" w:hint="eastAsia"/>
          <w:b/>
          <w:bCs/>
          <w:sz w:val="24"/>
          <w:szCs w:val="24"/>
        </w:rPr>
        <w:t>：</w:t>
      </w:r>
    </w:p>
    <w:p w:rsidR="00C9671E" w:rsidRPr="004E1952" w:rsidRDefault="00C9671E" w:rsidP="00C9671E">
      <w:pPr>
        <w:snapToGrid w:val="0"/>
        <w:spacing w:line="360" w:lineRule="auto"/>
        <w:ind w:firstLineChars="200" w:firstLine="480"/>
        <w:rPr>
          <w:rFonts w:ascii="仿宋_GB2312" w:eastAsia="仿宋_GB2312"/>
          <w:sz w:val="24"/>
          <w:szCs w:val="24"/>
        </w:rPr>
      </w:pPr>
      <w:r w:rsidRPr="004E1952">
        <w:rPr>
          <w:rFonts w:ascii="仿宋_GB2312" w:eastAsia="仿宋_GB2312" w:hAnsi="宋体" w:hint="eastAsia"/>
          <w:sz w:val="24"/>
          <w:szCs w:val="24"/>
        </w:rPr>
        <w:t>我们在各地的合作伙伴、培训师和班主任，会引导督促所有的学员进行培训，并完成每个课程模块的在线测试。我们希望能够完成100%的学员完成全部学习并参加测试。</w:t>
      </w:r>
    </w:p>
    <w:p w:rsidR="00C9671E" w:rsidRPr="004E1952" w:rsidRDefault="00C9671E" w:rsidP="00C9671E">
      <w:pPr>
        <w:snapToGrid w:val="0"/>
        <w:spacing w:line="360" w:lineRule="auto"/>
        <w:ind w:firstLine="420"/>
        <w:rPr>
          <w:rFonts w:ascii="仿宋_GB2312" w:eastAsia="仿宋_GB2312"/>
          <w:sz w:val="24"/>
          <w:szCs w:val="24"/>
        </w:rPr>
      </w:pPr>
      <w:r w:rsidRPr="004E1952">
        <w:rPr>
          <w:rFonts w:ascii="仿宋_GB2312" w:eastAsia="仿宋_GB2312" w:hAnsi="宋体" w:hint="eastAsia"/>
          <w:sz w:val="24"/>
          <w:szCs w:val="24"/>
        </w:rPr>
        <w:t>我们的线上平台的在线考试系统功能会在每个课程模块结束后，都会有一个在线测试的环节，每个课程模块会有10-15道测试题，目前主要以选择题（选择ABCD）和判断题（√×）两种形式为主。只有完成了前一个课程模块的课程并通过测试，才可进入到下一个课程模块的学习。</w:t>
      </w:r>
    </w:p>
    <w:p w:rsidR="00C9671E" w:rsidRPr="004E1952" w:rsidRDefault="00C9671E" w:rsidP="00C9671E">
      <w:pPr>
        <w:widowControl/>
        <w:spacing w:line="360" w:lineRule="auto"/>
        <w:ind w:firstLine="480"/>
        <w:jc w:val="left"/>
        <w:rPr>
          <w:rFonts w:ascii="仿宋_GB2312" w:eastAsia="仿宋_GB2312" w:hAnsi="宋体"/>
          <w:sz w:val="24"/>
          <w:szCs w:val="24"/>
        </w:rPr>
      </w:pPr>
      <w:r w:rsidRPr="004E1952">
        <w:rPr>
          <w:rFonts w:ascii="仿宋_GB2312" w:eastAsia="仿宋_GB2312" w:hAnsi="宋体" w:hint="eastAsia"/>
          <w:sz w:val="24"/>
          <w:szCs w:val="24"/>
        </w:rPr>
        <w:t>所有学员在线学习的情况，都会由后台记录下来他们的学习时间、学习时长、观看次数、测试成绩，这样可以综合考评这个受益人的日常学习情况，也可以很清晰的纪录学员的学习完成度。这个将会作为最直接和准确的学员学习完成度统计的依据。</w:t>
      </w:r>
    </w:p>
    <w:p w:rsidR="00C9671E" w:rsidRPr="004E1952" w:rsidRDefault="00C9671E" w:rsidP="00C9671E">
      <w:pPr>
        <w:widowControl/>
        <w:spacing w:line="360" w:lineRule="auto"/>
        <w:ind w:firstLine="480"/>
        <w:jc w:val="left"/>
        <w:rPr>
          <w:rFonts w:ascii="仿宋_GB2312" w:eastAsia="仿宋_GB2312"/>
          <w:b/>
          <w:bCs/>
          <w:kern w:val="0"/>
          <w:sz w:val="24"/>
          <w:szCs w:val="24"/>
        </w:rPr>
      </w:pPr>
    </w:p>
    <w:p w:rsidR="00C9671E" w:rsidRPr="004E1952" w:rsidRDefault="00C9671E" w:rsidP="00C9671E">
      <w:pPr>
        <w:numPr>
          <w:ilvl w:val="2"/>
          <w:numId w:val="2"/>
        </w:numPr>
        <w:spacing w:line="360" w:lineRule="auto"/>
        <w:outlineLvl w:val="2"/>
        <w:rPr>
          <w:rFonts w:ascii="仿宋_GB2312" w:eastAsia="仿宋_GB2312"/>
          <w:b/>
          <w:bCs/>
          <w:i/>
          <w:iCs/>
          <w:sz w:val="24"/>
          <w:szCs w:val="24"/>
        </w:rPr>
      </w:pPr>
      <w:bookmarkStart w:id="4" w:name="_Toc427956865"/>
      <w:bookmarkEnd w:id="4"/>
      <w:r w:rsidRPr="004E1952">
        <w:rPr>
          <w:rFonts w:ascii="仿宋_GB2312" w:eastAsia="仿宋_GB2312" w:hint="eastAsia"/>
          <w:b/>
          <w:bCs/>
          <w:i/>
          <w:iCs/>
          <w:sz w:val="24"/>
          <w:szCs w:val="24"/>
        </w:rPr>
        <w:t>Outputs #6:</w:t>
      </w:r>
    </w:p>
    <w:p w:rsidR="00C9671E" w:rsidRPr="004E1952" w:rsidRDefault="00C9671E" w:rsidP="00C9671E">
      <w:pPr>
        <w:spacing w:line="360" w:lineRule="auto"/>
        <w:rPr>
          <w:rFonts w:ascii="仿宋_GB2312" w:eastAsia="仿宋_GB2312"/>
          <w:b/>
          <w:sz w:val="24"/>
          <w:szCs w:val="24"/>
        </w:rPr>
      </w:pPr>
      <w:r w:rsidRPr="004E1952">
        <w:rPr>
          <w:rFonts w:ascii="仿宋_GB2312" w:eastAsia="仿宋_GB2312" w:hint="eastAsia"/>
          <w:b/>
          <w:sz w:val="24"/>
          <w:szCs w:val="24"/>
        </w:rPr>
        <w:t>8000名男性和女性获得由友成基金会颁发的培训证书(包括6400女性和1200男性)</w:t>
      </w:r>
    </w:p>
    <w:p w:rsidR="00C9671E" w:rsidRPr="004E1952" w:rsidRDefault="00C9671E" w:rsidP="00C9671E">
      <w:pPr>
        <w:widowControl/>
        <w:spacing w:line="360" w:lineRule="auto"/>
        <w:jc w:val="left"/>
        <w:rPr>
          <w:rFonts w:ascii="仿宋_GB2312" w:eastAsia="仿宋_GB2312"/>
          <w:b/>
          <w:bCs/>
          <w:kern w:val="0"/>
          <w:sz w:val="24"/>
          <w:szCs w:val="24"/>
        </w:rPr>
      </w:pPr>
    </w:p>
    <w:p w:rsidR="00C9671E" w:rsidRPr="004E1952" w:rsidRDefault="00C9671E" w:rsidP="00C9671E">
      <w:pPr>
        <w:snapToGrid w:val="0"/>
        <w:spacing w:line="360" w:lineRule="auto"/>
        <w:rPr>
          <w:rFonts w:ascii="仿宋_GB2312" w:eastAsia="仿宋_GB2312"/>
          <w:b/>
          <w:bCs/>
          <w:sz w:val="24"/>
          <w:szCs w:val="24"/>
        </w:rPr>
      </w:pPr>
      <w:r w:rsidRPr="004E1952">
        <w:rPr>
          <w:rFonts w:ascii="仿宋_GB2312" w:eastAsia="仿宋_GB2312" w:hAnsi="宋体" w:hint="eastAsia"/>
          <w:b/>
          <w:bCs/>
          <w:sz w:val="24"/>
          <w:szCs w:val="24"/>
        </w:rPr>
        <w:t>策略</w:t>
      </w:r>
    </w:p>
    <w:p w:rsidR="00C9671E" w:rsidRPr="004E1952" w:rsidRDefault="00C9671E" w:rsidP="00C9671E">
      <w:pPr>
        <w:pStyle w:val="1"/>
        <w:widowControl/>
        <w:spacing w:line="360" w:lineRule="auto"/>
        <w:ind w:left="420" w:firstLineChars="0" w:firstLine="0"/>
        <w:jc w:val="left"/>
        <w:rPr>
          <w:rFonts w:ascii="仿宋_GB2312" w:eastAsia="仿宋_GB2312" w:hAnsi="宋体"/>
          <w:sz w:val="24"/>
          <w:szCs w:val="24"/>
        </w:rPr>
      </w:pPr>
      <w:r w:rsidRPr="004E1952">
        <w:rPr>
          <w:rFonts w:ascii="仿宋_GB2312" w:eastAsia="仿宋_GB2312" w:hAnsi="宋体" w:hint="eastAsia"/>
          <w:sz w:val="24"/>
          <w:szCs w:val="24"/>
        </w:rPr>
        <w:t>所有参加培训并顺利通过测试的学员，友成基金会将与项目区域政府联合颁</w:t>
      </w:r>
    </w:p>
    <w:p w:rsidR="00C9671E" w:rsidRPr="004E1952" w:rsidRDefault="00C9671E" w:rsidP="00C9671E">
      <w:pPr>
        <w:widowControl/>
        <w:spacing w:line="360" w:lineRule="auto"/>
        <w:jc w:val="left"/>
        <w:rPr>
          <w:rFonts w:ascii="仿宋_GB2312" w:eastAsia="仿宋_GB2312" w:hAnsi="宋体"/>
          <w:sz w:val="24"/>
          <w:szCs w:val="24"/>
        </w:rPr>
      </w:pPr>
      <w:r w:rsidRPr="004E1952">
        <w:rPr>
          <w:rFonts w:ascii="仿宋_GB2312" w:eastAsia="仿宋_GB2312" w:hAnsi="宋体" w:hint="eastAsia"/>
          <w:sz w:val="24"/>
          <w:szCs w:val="24"/>
        </w:rPr>
        <w:t>发培训结业证书。证书将是对参训学员参与本次培训，及认真学习和掌握了一定知识技能的认可，在中国，证书是一种最有说服力的证明。</w:t>
      </w:r>
    </w:p>
    <w:p w:rsidR="00C9671E" w:rsidRPr="004E1952" w:rsidRDefault="00C9671E" w:rsidP="00C9671E">
      <w:pPr>
        <w:widowControl/>
        <w:spacing w:line="360" w:lineRule="auto"/>
        <w:jc w:val="left"/>
        <w:rPr>
          <w:rFonts w:ascii="仿宋_GB2312" w:eastAsia="仿宋_GB2312" w:hAnsi="宋体"/>
          <w:sz w:val="24"/>
          <w:szCs w:val="24"/>
        </w:rPr>
      </w:pPr>
    </w:p>
    <w:p w:rsidR="00C9671E" w:rsidRPr="004E1952" w:rsidRDefault="00C9671E" w:rsidP="00C9671E">
      <w:pPr>
        <w:numPr>
          <w:ilvl w:val="1"/>
          <w:numId w:val="9"/>
        </w:numPr>
        <w:spacing w:line="360" w:lineRule="auto"/>
        <w:outlineLvl w:val="1"/>
        <w:rPr>
          <w:rFonts w:ascii="仿宋_GB2312" w:eastAsia="仿宋_GB2312"/>
          <w:b/>
          <w:bCs/>
          <w:sz w:val="24"/>
          <w:szCs w:val="24"/>
        </w:rPr>
      </w:pPr>
      <w:r w:rsidRPr="004E1952">
        <w:rPr>
          <w:rFonts w:ascii="仿宋_GB2312" w:eastAsia="仿宋_GB2312" w:hint="eastAsia"/>
          <w:b/>
          <w:bCs/>
          <w:sz w:val="24"/>
          <w:szCs w:val="24"/>
        </w:rPr>
        <w:t>Outcome #2</w:t>
      </w:r>
    </w:p>
    <w:p w:rsidR="00C9671E" w:rsidRPr="004E1952" w:rsidRDefault="00C9671E" w:rsidP="00C9671E">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参加培训并结业的毕业生，能够获得稳定的电商就业岗位或创办自己的网点</w:t>
      </w:r>
    </w:p>
    <w:p w:rsidR="00C9671E" w:rsidRPr="004E1952" w:rsidRDefault="00C9671E" w:rsidP="00C9671E">
      <w:pPr>
        <w:keepNext/>
        <w:keepLines/>
        <w:spacing w:before="260" w:after="260" w:line="360" w:lineRule="auto"/>
        <w:jc w:val="left"/>
        <w:outlineLvl w:val="2"/>
        <w:rPr>
          <w:rFonts w:ascii="仿宋_GB2312" w:eastAsia="仿宋_GB2312"/>
          <w:b/>
          <w:bCs/>
          <w:i/>
          <w:iCs/>
          <w:kern w:val="0"/>
          <w:sz w:val="24"/>
          <w:szCs w:val="24"/>
        </w:rPr>
      </w:pPr>
      <w:bookmarkStart w:id="5" w:name="_Toc427956867"/>
      <w:bookmarkEnd w:id="5"/>
      <w:r w:rsidRPr="004E1952">
        <w:rPr>
          <w:rFonts w:ascii="仿宋_GB2312" w:eastAsia="仿宋_GB2312" w:hint="eastAsia"/>
          <w:b/>
          <w:bCs/>
          <w:i/>
          <w:iCs/>
          <w:kern w:val="0"/>
          <w:sz w:val="24"/>
          <w:szCs w:val="24"/>
        </w:rPr>
        <w:lastRenderedPageBreak/>
        <w:t>3.2.1Outputs #1:</w:t>
      </w:r>
    </w:p>
    <w:p w:rsidR="00C9671E" w:rsidRPr="004E1952" w:rsidRDefault="00C9671E" w:rsidP="00C9671E">
      <w:pPr>
        <w:widowControl/>
        <w:spacing w:line="360" w:lineRule="auto"/>
        <w:jc w:val="left"/>
        <w:rPr>
          <w:rFonts w:ascii="仿宋_GB2312" w:eastAsia="仿宋_GB2312"/>
          <w:b/>
          <w:sz w:val="24"/>
          <w:szCs w:val="24"/>
        </w:rPr>
      </w:pPr>
      <w:r w:rsidRPr="004E1952">
        <w:rPr>
          <w:rFonts w:ascii="仿宋_GB2312" w:eastAsia="仿宋_GB2312" w:hint="eastAsia"/>
          <w:b/>
          <w:sz w:val="24"/>
          <w:szCs w:val="24"/>
        </w:rPr>
        <w:t>大约60%女性（3400人）和80%（1600人）的男性在参加培训并毕业后的六个月内找到工作，这六个月是在整体项目周期内。</w:t>
      </w:r>
    </w:p>
    <w:p w:rsidR="00C9671E" w:rsidRPr="004E1952" w:rsidRDefault="00C9671E" w:rsidP="00C9671E">
      <w:pPr>
        <w:widowControl/>
        <w:spacing w:line="360" w:lineRule="auto"/>
        <w:jc w:val="left"/>
        <w:rPr>
          <w:rFonts w:ascii="仿宋_GB2312" w:eastAsia="仿宋_GB2312"/>
          <w:b/>
          <w:bCs/>
          <w:kern w:val="0"/>
          <w:sz w:val="24"/>
          <w:szCs w:val="24"/>
        </w:rPr>
      </w:pPr>
    </w:p>
    <w:p w:rsidR="00C9671E" w:rsidRPr="004E1952" w:rsidRDefault="00C9671E" w:rsidP="00C9671E">
      <w:pPr>
        <w:numPr>
          <w:ilvl w:val="2"/>
          <w:numId w:val="9"/>
        </w:numPr>
        <w:spacing w:line="360" w:lineRule="auto"/>
        <w:outlineLvl w:val="2"/>
        <w:rPr>
          <w:rFonts w:ascii="仿宋_GB2312" w:eastAsia="仿宋_GB2312"/>
          <w:b/>
          <w:bCs/>
          <w:i/>
          <w:iCs/>
          <w:sz w:val="24"/>
          <w:szCs w:val="24"/>
        </w:rPr>
      </w:pPr>
      <w:r w:rsidRPr="004E1952">
        <w:rPr>
          <w:rFonts w:ascii="仿宋_GB2312" w:eastAsia="仿宋_GB2312" w:hint="eastAsia"/>
          <w:b/>
          <w:bCs/>
          <w:i/>
          <w:iCs/>
          <w:sz w:val="24"/>
          <w:szCs w:val="24"/>
        </w:rPr>
        <w:t>Outputs #2:</w:t>
      </w:r>
    </w:p>
    <w:p w:rsidR="00C9671E" w:rsidRPr="004E1952" w:rsidRDefault="00C9671E" w:rsidP="00C9671E">
      <w:pPr>
        <w:widowControl/>
        <w:spacing w:line="360" w:lineRule="auto"/>
        <w:jc w:val="left"/>
        <w:rPr>
          <w:rFonts w:ascii="仿宋_GB2312" w:eastAsia="仿宋_GB2312"/>
          <w:b/>
          <w:bCs/>
          <w:kern w:val="0"/>
          <w:sz w:val="24"/>
          <w:szCs w:val="24"/>
        </w:rPr>
      </w:pPr>
      <w:r w:rsidRPr="004E1952">
        <w:rPr>
          <w:rFonts w:ascii="仿宋_GB2312" w:eastAsia="仿宋_GB2312" w:hint="eastAsia"/>
          <w:b/>
          <w:sz w:val="24"/>
          <w:szCs w:val="24"/>
        </w:rPr>
        <w:t>3000名妇女和男人在雇佣后的三个月后保持稳定的工作</w:t>
      </w:r>
    </w:p>
    <w:p w:rsidR="00AD17DA" w:rsidRDefault="00AD17DA"/>
    <w:sectPr w:rsidR="00AD17DA" w:rsidSect="00CA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E6" w:rsidRDefault="00ED02E6" w:rsidP="00C9671E">
      <w:r>
        <w:separator/>
      </w:r>
    </w:p>
  </w:endnote>
  <w:endnote w:type="continuationSeparator" w:id="1">
    <w:p w:rsidR="00ED02E6" w:rsidRDefault="00ED02E6" w:rsidP="00C967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E6" w:rsidRDefault="00ED02E6" w:rsidP="00C9671E">
      <w:r>
        <w:separator/>
      </w:r>
    </w:p>
  </w:footnote>
  <w:footnote w:type="continuationSeparator" w:id="1">
    <w:p w:rsidR="00ED02E6" w:rsidRDefault="00ED02E6" w:rsidP="00C96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A88"/>
    <w:multiLevelType w:val="multilevel"/>
    <w:tmpl w:val="11843A8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A030D16"/>
    <w:multiLevelType w:val="multilevel"/>
    <w:tmpl w:val="1A030D16"/>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2">
    <w:nsid w:val="39CE4AF5"/>
    <w:multiLevelType w:val="multilevel"/>
    <w:tmpl w:val="39CE4AF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3B461B00"/>
    <w:multiLevelType w:val="hybridMultilevel"/>
    <w:tmpl w:val="5B4CF306"/>
    <w:lvl w:ilvl="0" w:tplc="B7FCF12A">
      <w:start w:val="1"/>
      <w:numFmt w:val="japaneseCounting"/>
      <w:lvlText w:val="第%1章"/>
      <w:lvlJc w:val="left"/>
      <w:pPr>
        <w:ind w:left="990" w:hanging="990"/>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7F12E7"/>
    <w:multiLevelType w:val="multilevel"/>
    <w:tmpl w:val="3C7F12E7"/>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564009ED"/>
    <w:multiLevelType w:val="multilevel"/>
    <w:tmpl w:val="564009ED"/>
    <w:lvl w:ilvl="0" w:tentative="1">
      <w:start w:val="3"/>
      <w:numFmt w:val="decimal"/>
      <w:lvlText w:val="%1"/>
      <w:lvlJc w:val="left"/>
      <w:pPr>
        <w:ind w:left="580" w:hanging="580"/>
      </w:pPr>
      <w:rPr>
        <w:rFonts w:ascii="Calibri" w:eastAsia="宋体" w:hAnsi="宋体" w:hint="eastAsia"/>
        <w:i/>
        <w:iCs/>
        <w:sz w:val="28"/>
        <w:szCs w:val="28"/>
      </w:rPr>
    </w:lvl>
    <w:lvl w:ilvl="1">
      <w:start w:val="1"/>
      <w:numFmt w:val="decimal"/>
      <w:lvlText w:val="%1.%2"/>
      <w:lvlJc w:val="left"/>
      <w:pPr>
        <w:ind w:left="720" w:hanging="720"/>
      </w:pPr>
      <w:rPr>
        <w:rFonts w:ascii="Calibri" w:eastAsia="宋体" w:hAnsi="宋体" w:hint="eastAsia"/>
        <w:i/>
        <w:iCs/>
        <w:sz w:val="28"/>
        <w:szCs w:val="28"/>
      </w:rPr>
    </w:lvl>
    <w:lvl w:ilvl="2">
      <w:start w:val="2"/>
      <w:numFmt w:val="decimal"/>
      <w:lvlText w:val="%1.%2.%3"/>
      <w:lvlJc w:val="left"/>
      <w:pPr>
        <w:ind w:left="720" w:hanging="720"/>
      </w:pPr>
      <w:rPr>
        <w:rFonts w:ascii="Calibri" w:eastAsia="宋体" w:hAnsi="宋体" w:hint="eastAsia"/>
        <w:i/>
        <w:iCs/>
        <w:sz w:val="28"/>
        <w:szCs w:val="28"/>
      </w:rPr>
    </w:lvl>
    <w:lvl w:ilvl="3" w:tentative="1">
      <w:start w:val="1"/>
      <w:numFmt w:val="decimal"/>
      <w:lvlText w:val="%1.%2.%3.%4"/>
      <w:lvlJc w:val="left"/>
      <w:pPr>
        <w:ind w:left="1080" w:hanging="1080"/>
      </w:pPr>
      <w:rPr>
        <w:rFonts w:ascii="Calibri" w:eastAsia="宋体" w:hAnsi="宋体" w:hint="eastAsia"/>
        <w:i/>
        <w:iCs/>
        <w:sz w:val="28"/>
        <w:szCs w:val="28"/>
      </w:rPr>
    </w:lvl>
    <w:lvl w:ilvl="4" w:tentative="1">
      <w:start w:val="1"/>
      <w:numFmt w:val="decimal"/>
      <w:lvlText w:val="%1.%2.%3.%4.%5"/>
      <w:lvlJc w:val="left"/>
      <w:pPr>
        <w:ind w:left="1440" w:hanging="1440"/>
      </w:pPr>
      <w:rPr>
        <w:rFonts w:ascii="Calibri" w:eastAsia="宋体" w:hAnsi="宋体" w:hint="eastAsia"/>
        <w:i/>
        <w:iCs/>
        <w:sz w:val="28"/>
        <w:szCs w:val="28"/>
      </w:rPr>
    </w:lvl>
    <w:lvl w:ilvl="5" w:tentative="1">
      <w:start w:val="1"/>
      <w:numFmt w:val="decimal"/>
      <w:lvlText w:val="%1.%2.%3.%4.%5.%6"/>
      <w:lvlJc w:val="left"/>
      <w:pPr>
        <w:ind w:left="1800" w:hanging="1800"/>
      </w:pPr>
      <w:rPr>
        <w:rFonts w:ascii="Calibri" w:eastAsia="宋体" w:hAnsi="宋体" w:hint="eastAsia"/>
        <w:i/>
        <w:iCs/>
        <w:sz w:val="28"/>
        <w:szCs w:val="28"/>
      </w:rPr>
    </w:lvl>
    <w:lvl w:ilvl="6" w:tentative="1">
      <w:start w:val="1"/>
      <w:numFmt w:val="decimal"/>
      <w:lvlText w:val="%1.%2.%3.%4.%5.%6.%7"/>
      <w:lvlJc w:val="left"/>
      <w:pPr>
        <w:ind w:left="2160" w:hanging="2160"/>
      </w:pPr>
      <w:rPr>
        <w:rFonts w:ascii="Calibri" w:eastAsia="宋体" w:hAnsi="宋体" w:hint="eastAsia"/>
        <w:i/>
        <w:iCs/>
        <w:sz w:val="28"/>
        <w:szCs w:val="28"/>
      </w:rPr>
    </w:lvl>
    <w:lvl w:ilvl="7" w:tentative="1">
      <w:start w:val="1"/>
      <w:numFmt w:val="decimal"/>
      <w:lvlText w:val="%1.%2.%3.%4.%5.%6.%7.%8"/>
      <w:lvlJc w:val="left"/>
      <w:pPr>
        <w:ind w:left="2160" w:hanging="2160"/>
      </w:pPr>
      <w:rPr>
        <w:rFonts w:ascii="Calibri" w:eastAsia="宋体" w:hAnsi="宋体" w:hint="eastAsia"/>
        <w:i/>
        <w:iCs/>
        <w:sz w:val="28"/>
        <w:szCs w:val="28"/>
      </w:rPr>
    </w:lvl>
    <w:lvl w:ilvl="8" w:tentative="1">
      <w:start w:val="1"/>
      <w:numFmt w:val="decimal"/>
      <w:lvlText w:val="%1.%2.%3.%4.%5.%6.%7.%8.%9"/>
      <w:lvlJc w:val="left"/>
      <w:pPr>
        <w:ind w:left="2520" w:hanging="2520"/>
      </w:pPr>
      <w:rPr>
        <w:rFonts w:ascii="Calibri" w:eastAsia="宋体" w:hAnsi="宋体" w:hint="eastAsia"/>
        <w:i/>
        <w:iCs/>
        <w:sz w:val="28"/>
        <w:szCs w:val="28"/>
      </w:rPr>
    </w:lvl>
  </w:abstractNum>
  <w:abstractNum w:abstractNumId="6">
    <w:nsid w:val="564039BA"/>
    <w:multiLevelType w:val="singleLevel"/>
    <w:tmpl w:val="564039BA"/>
    <w:lvl w:ilvl="0">
      <w:start w:val="1"/>
      <w:numFmt w:val="bullet"/>
      <w:lvlText w:val=""/>
      <w:lvlJc w:val="left"/>
      <w:pPr>
        <w:tabs>
          <w:tab w:val="left" w:pos="420"/>
        </w:tabs>
        <w:ind w:left="420" w:hanging="420"/>
      </w:pPr>
      <w:rPr>
        <w:rFonts w:ascii="Wingdings" w:hAnsi="Wingdings" w:hint="default"/>
      </w:rPr>
    </w:lvl>
  </w:abstractNum>
  <w:abstractNum w:abstractNumId="7">
    <w:nsid w:val="56403CF3"/>
    <w:multiLevelType w:val="singleLevel"/>
    <w:tmpl w:val="56403CF3"/>
    <w:lvl w:ilvl="0">
      <w:start w:val="1"/>
      <w:numFmt w:val="bullet"/>
      <w:lvlText w:val=""/>
      <w:lvlJc w:val="left"/>
      <w:pPr>
        <w:tabs>
          <w:tab w:val="left" w:pos="420"/>
        </w:tabs>
        <w:ind w:left="420" w:hanging="420"/>
      </w:pPr>
      <w:rPr>
        <w:rFonts w:ascii="Wingdings" w:hAnsi="Wingdings" w:hint="default"/>
      </w:rPr>
    </w:lvl>
  </w:abstractNum>
  <w:abstractNum w:abstractNumId="8">
    <w:nsid w:val="5FD955C1"/>
    <w:multiLevelType w:val="multilevel"/>
    <w:tmpl w:val="5FD955C1"/>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62617F0B"/>
    <w:multiLevelType w:val="multilevel"/>
    <w:tmpl w:val="62617F0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7B872F25"/>
    <w:multiLevelType w:val="multilevel"/>
    <w:tmpl w:val="7B872F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7"/>
  </w:num>
  <w:num w:numId="2">
    <w:abstractNumId w:val="5"/>
    <w:lvlOverride w:ilvl="0"/>
    <w:lvlOverride w:ilvl="1"/>
    <w:lvlOverride w:ilvl="2">
      <w:startOverride w:val="2"/>
    </w:lvlOverride>
  </w:num>
  <w:num w:numId="3">
    <w:abstractNumId w:val="0"/>
  </w:num>
  <w:num w:numId="4">
    <w:abstractNumId w:val="1"/>
  </w:num>
  <w:num w:numId="5">
    <w:abstractNumId w:val="4"/>
  </w:num>
  <w:num w:numId="6">
    <w:abstractNumId w:val="9"/>
  </w:num>
  <w:num w:numId="7">
    <w:abstractNumId w:val="2"/>
  </w:num>
  <w:num w:numId="8">
    <w:abstractNumId w:val="6"/>
  </w:num>
  <w:num w:numId="9">
    <w:abstractNumId w:val="5"/>
    <w:lvlOverride w:ilvl="0"/>
    <w:lvlOverride w:ilvl="1">
      <w:startOverride w:val="1"/>
    </w:lvlOverride>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149"/>
    <w:rsid w:val="00015709"/>
    <w:rsid w:val="00094EC3"/>
    <w:rsid w:val="000E60FB"/>
    <w:rsid w:val="001539B3"/>
    <w:rsid w:val="002E5584"/>
    <w:rsid w:val="00354795"/>
    <w:rsid w:val="003F34AA"/>
    <w:rsid w:val="00620707"/>
    <w:rsid w:val="0087662A"/>
    <w:rsid w:val="00AD17DA"/>
    <w:rsid w:val="00BB3149"/>
    <w:rsid w:val="00C9671E"/>
    <w:rsid w:val="00CA2606"/>
    <w:rsid w:val="00D56198"/>
    <w:rsid w:val="00DA0258"/>
    <w:rsid w:val="00ED0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71E"/>
    <w:rPr>
      <w:sz w:val="18"/>
      <w:szCs w:val="18"/>
    </w:rPr>
  </w:style>
  <w:style w:type="paragraph" w:styleId="a4">
    <w:name w:val="footer"/>
    <w:basedOn w:val="a"/>
    <w:link w:val="Char0"/>
    <w:uiPriority w:val="99"/>
    <w:unhideWhenUsed/>
    <w:rsid w:val="00C9671E"/>
    <w:pPr>
      <w:tabs>
        <w:tab w:val="center" w:pos="4153"/>
        <w:tab w:val="right" w:pos="8306"/>
      </w:tabs>
      <w:snapToGrid w:val="0"/>
      <w:jc w:val="left"/>
    </w:pPr>
    <w:rPr>
      <w:sz w:val="18"/>
      <w:szCs w:val="18"/>
    </w:rPr>
  </w:style>
  <w:style w:type="character" w:customStyle="1" w:styleId="Char0">
    <w:name w:val="页脚 Char"/>
    <w:basedOn w:val="a0"/>
    <w:link w:val="a4"/>
    <w:uiPriority w:val="99"/>
    <w:rsid w:val="00C9671E"/>
    <w:rPr>
      <w:sz w:val="18"/>
      <w:szCs w:val="18"/>
    </w:rPr>
  </w:style>
  <w:style w:type="paragraph" w:customStyle="1" w:styleId="1">
    <w:name w:val="列出段落1"/>
    <w:basedOn w:val="a"/>
    <w:uiPriority w:val="34"/>
    <w:unhideWhenUsed/>
    <w:qFormat/>
    <w:rsid w:val="00C9671E"/>
    <w:pPr>
      <w:ind w:firstLineChars="200" w:firstLine="420"/>
    </w:pPr>
  </w:style>
  <w:style w:type="paragraph" w:styleId="a5">
    <w:name w:val="List Paragraph"/>
    <w:basedOn w:val="a"/>
    <w:uiPriority w:val="99"/>
    <w:unhideWhenUsed/>
    <w:rsid w:val="00C9671E"/>
    <w:pPr>
      <w:ind w:firstLineChars="200" w:firstLine="420"/>
    </w:pPr>
  </w:style>
  <w:style w:type="character" w:styleId="a6">
    <w:name w:val="Hyperlink"/>
    <w:basedOn w:val="a0"/>
    <w:uiPriority w:val="99"/>
    <w:semiHidden/>
    <w:unhideWhenUsed/>
    <w:rsid w:val="00C9671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883</Words>
  <Characters>5039</Characters>
  <Application>Microsoft Office Word</Application>
  <DocSecurity>0</DocSecurity>
  <Lines>41</Lines>
  <Paragraphs>11</Paragraphs>
  <ScaleCrop>false</ScaleCrop>
  <Company>Lenovo</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王卓</dc:creator>
  <cp:keywords/>
  <dc:description/>
  <cp:lastModifiedBy>lenovo</cp:lastModifiedBy>
  <cp:revision>3</cp:revision>
  <dcterms:created xsi:type="dcterms:W3CDTF">2016-03-16T01:56:00Z</dcterms:created>
  <dcterms:modified xsi:type="dcterms:W3CDTF">2016-03-16T01:59:00Z</dcterms:modified>
</cp:coreProperties>
</file>